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Gradska knjižnica Biograd na Moru</w:t>
      </w:r>
    </w:p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Šetalište kneza Branimira 52</w:t>
      </w:r>
    </w:p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23210 Biograd na Moru</w:t>
      </w:r>
    </w:p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Klasa: 612-04/20-01/24</w:t>
      </w:r>
    </w:p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proofErr w:type="spellStart"/>
      <w:r w:rsidRPr="008B2549">
        <w:rPr>
          <w:rFonts w:cs="Calibri"/>
          <w:sz w:val="24"/>
          <w:szCs w:val="24"/>
        </w:rPr>
        <w:t>Ur</w:t>
      </w:r>
      <w:proofErr w:type="spellEnd"/>
      <w:r w:rsidRPr="008B2549">
        <w:rPr>
          <w:rFonts w:cs="Calibri"/>
          <w:sz w:val="24"/>
          <w:szCs w:val="24"/>
        </w:rPr>
        <w:t>. broj: 2198/16-09-20-1</w:t>
      </w:r>
    </w:p>
    <w:p w:rsidR="004F76DF" w:rsidRPr="008B2549" w:rsidRDefault="004F76DF" w:rsidP="004F76DF">
      <w:pPr>
        <w:spacing w:after="0" w:line="240" w:lineRule="atLeast"/>
        <w:rPr>
          <w:rFonts w:cs="Calibri"/>
          <w:sz w:val="24"/>
          <w:szCs w:val="24"/>
        </w:rPr>
      </w:pPr>
      <w:r w:rsidRPr="008B2549">
        <w:rPr>
          <w:rFonts w:cs="Calibri"/>
          <w:sz w:val="24"/>
          <w:szCs w:val="24"/>
        </w:rPr>
        <w:t>Biograd na Moru, 18. lipnja 2020.</w:t>
      </w:r>
    </w:p>
    <w:p w:rsidR="004F76DF" w:rsidRDefault="004F76DF">
      <w:pPr>
        <w:rPr>
          <w:rFonts w:cs="Calibri"/>
          <w:sz w:val="24"/>
          <w:szCs w:val="24"/>
        </w:rPr>
      </w:pPr>
    </w:p>
    <w:p w:rsidR="00D46CA4" w:rsidRPr="004F76DF" w:rsidRDefault="004F76DF">
      <w:pPr>
        <w:rPr>
          <w:rFonts w:cstheme="minorHAnsi"/>
          <w:sz w:val="24"/>
          <w:szCs w:val="24"/>
        </w:rPr>
      </w:pPr>
      <w:r w:rsidRPr="008B2549">
        <w:rPr>
          <w:rFonts w:ascii="Calibri" w:eastAsia="Calibri" w:hAnsi="Calibri" w:cs="Calibri"/>
          <w:sz w:val="24"/>
          <w:szCs w:val="24"/>
        </w:rPr>
        <w:t xml:space="preserve">Na temelju članka </w:t>
      </w:r>
      <w:r>
        <w:rPr>
          <w:rFonts w:ascii="Calibri" w:eastAsia="Calibri" w:hAnsi="Calibri" w:cs="Calibri"/>
          <w:sz w:val="24"/>
          <w:szCs w:val="24"/>
        </w:rPr>
        <w:t>40</w:t>
      </w:r>
      <w:r w:rsidRPr="008B2549">
        <w:rPr>
          <w:rFonts w:ascii="Calibri" w:eastAsia="Calibri" w:hAnsi="Calibri" w:cs="Calibri"/>
          <w:sz w:val="24"/>
          <w:szCs w:val="24"/>
        </w:rPr>
        <w:t>.</w:t>
      </w:r>
      <w:r w:rsidRPr="008B2549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 w:rsidRPr="008B2549">
        <w:rPr>
          <w:rFonts w:ascii="Calibri" w:eastAsia="Calibri" w:hAnsi="Calibri" w:cs="Calibri"/>
          <w:sz w:val="24"/>
          <w:szCs w:val="24"/>
        </w:rPr>
        <w:t>Statuta Gradske knjižnice Biograd na Moru</w:t>
      </w:r>
      <w:r>
        <w:rPr>
          <w:rFonts w:ascii="Calibri" w:eastAsia="Calibri" w:hAnsi="Calibri" w:cs="Calibri"/>
          <w:sz w:val="24"/>
          <w:szCs w:val="24"/>
        </w:rPr>
        <w:t xml:space="preserve"> (Klasa: 612-04/19-01/19, </w:t>
      </w:r>
      <w:proofErr w:type="spellStart"/>
      <w:r>
        <w:rPr>
          <w:rFonts w:ascii="Calibri" w:eastAsia="Calibri" w:hAnsi="Calibri" w:cs="Calibri"/>
          <w:sz w:val="24"/>
          <w:szCs w:val="24"/>
        </w:rPr>
        <w:t>Ur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broj: 2198/16-09-19-3 od 26. lipnja 2019.) i </w:t>
      </w:r>
      <w:r w:rsidR="00D46CA4" w:rsidRPr="004F76DF">
        <w:rPr>
          <w:rFonts w:cstheme="minorHAnsi"/>
          <w:sz w:val="24"/>
          <w:szCs w:val="24"/>
        </w:rPr>
        <w:t xml:space="preserve">članka 34. Zakona o fiskalnoj odgovornost </w:t>
      </w:r>
      <w:r>
        <w:rPr>
          <w:rFonts w:cstheme="minorHAnsi"/>
          <w:sz w:val="24"/>
          <w:szCs w:val="24"/>
        </w:rPr>
        <w:t>(NN</w:t>
      </w:r>
      <w:r w:rsidR="001A44A8" w:rsidRPr="004F76DF">
        <w:rPr>
          <w:rFonts w:cstheme="minorHAnsi"/>
          <w:sz w:val="24"/>
          <w:szCs w:val="24"/>
        </w:rPr>
        <w:t xml:space="preserve"> 111/18) ravnatelj</w:t>
      </w:r>
      <w:r>
        <w:rPr>
          <w:rFonts w:cstheme="minorHAnsi"/>
          <w:sz w:val="24"/>
          <w:szCs w:val="24"/>
        </w:rPr>
        <w:t xml:space="preserve">ica </w:t>
      </w:r>
      <w:r w:rsidR="0072502A" w:rsidRPr="004F76DF">
        <w:rPr>
          <w:rFonts w:cstheme="minorHAnsi"/>
          <w:sz w:val="24"/>
          <w:szCs w:val="24"/>
        </w:rPr>
        <w:t xml:space="preserve">Gradske knjižnice </w:t>
      </w:r>
      <w:r w:rsidR="001A44A8" w:rsidRPr="004F76DF">
        <w:rPr>
          <w:rFonts w:cstheme="minorHAnsi"/>
          <w:sz w:val="24"/>
          <w:szCs w:val="24"/>
        </w:rPr>
        <w:t xml:space="preserve">Biograd na Moru </w:t>
      </w:r>
      <w:r w:rsidR="00D46CA4" w:rsidRPr="004F76DF">
        <w:rPr>
          <w:rFonts w:cstheme="minorHAnsi"/>
          <w:sz w:val="24"/>
          <w:szCs w:val="24"/>
        </w:rPr>
        <w:t>donosi</w:t>
      </w:r>
      <w:r w:rsidR="002717F6">
        <w:rPr>
          <w:rFonts w:cstheme="minorHAnsi"/>
          <w:sz w:val="24"/>
          <w:szCs w:val="24"/>
        </w:rPr>
        <w:t>:</w:t>
      </w:r>
      <w:r w:rsidR="00D46CA4" w:rsidRPr="004F76DF">
        <w:rPr>
          <w:rFonts w:cstheme="minorHAnsi"/>
          <w:sz w:val="24"/>
          <w:szCs w:val="24"/>
        </w:rPr>
        <w:t xml:space="preserve"> </w:t>
      </w:r>
    </w:p>
    <w:p w:rsidR="00D46CA4" w:rsidRDefault="00D46CA4">
      <w:pPr>
        <w:rPr>
          <w:rFonts w:ascii="Times New Roman" w:hAnsi="Times New Roman" w:cs="Times New Roman"/>
          <w:sz w:val="24"/>
          <w:szCs w:val="24"/>
        </w:rPr>
      </w:pPr>
    </w:p>
    <w:p w:rsidR="00D46CA4" w:rsidRPr="004F76DF" w:rsidRDefault="00D46CA4" w:rsidP="00D46CA4">
      <w:pPr>
        <w:jc w:val="center"/>
        <w:rPr>
          <w:rFonts w:cstheme="minorHAnsi"/>
          <w:b/>
          <w:sz w:val="24"/>
          <w:szCs w:val="24"/>
        </w:rPr>
      </w:pPr>
      <w:r w:rsidRPr="004F76DF">
        <w:rPr>
          <w:rFonts w:cstheme="minorHAnsi"/>
          <w:b/>
          <w:sz w:val="24"/>
          <w:szCs w:val="24"/>
        </w:rPr>
        <w:t>PROCEDURU UPRAVLJANJA UGOVORIMA IZ KOJIH PROIZLAZE FINANCIJSKI UČINCI</w:t>
      </w:r>
    </w:p>
    <w:p w:rsidR="00D46CA4" w:rsidRPr="004F76DF" w:rsidRDefault="00D46CA4" w:rsidP="00D46CA4">
      <w:pPr>
        <w:jc w:val="center"/>
        <w:rPr>
          <w:rFonts w:cstheme="minorHAnsi"/>
          <w:b/>
          <w:sz w:val="24"/>
          <w:szCs w:val="24"/>
        </w:rPr>
      </w:pPr>
    </w:p>
    <w:p w:rsidR="00D46CA4" w:rsidRPr="004F76DF" w:rsidRDefault="00D46CA4" w:rsidP="00D46CA4">
      <w:pPr>
        <w:jc w:val="center"/>
        <w:rPr>
          <w:rFonts w:cstheme="minorHAnsi"/>
          <w:b/>
          <w:sz w:val="24"/>
          <w:szCs w:val="24"/>
        </w:rPr>
      </w:pPr>
      <w:r w:rsidRPr="004F76DF">
        <w:rPr>
          <w:rFonts w:cstheme="minorHAnsi"/>
          <w:b/>
          <w:sz w:val="24"/>
          <w:szCs w:val="24"/>
        </w:rPr>
        <w:t>Čl</w:t>
      </w:r>
      <w:r w:rsidR="004F76DF">
        <w:rPr>
          <w:rFonts w:cstheme="minorHAnsi"/>
          <w:b/>
          <w:sz w:val="24"/>
          <w:szCs w:val="24"/>
        </w:rPr>
        <w:t>anak</w:t>
      </w:r>
      <w:r w:rsidRPr="004F76DF">
        <w:rPr>
          <w:rFonts w:cstheme="minorHAnsi"/>
          <w:b/>
          <w:sz w:val="24"/>
          <w:szCs w:val="24"/>
        </w:rPr>
        <w:t xml:space="preserve"> 1.</w:t>
      </w:r>
    </w:p>
    <w:p w:rsidR="00D46CA4" w:rsidRPr="004F76DF" w:rsidRDefault="00D46CA4">
      <w:pPr>
        <w:rPr>
          <w:rFonts w:cstheme="minorHAnsi"/>
          <w:sz w:val="24"/>
          <w:szCs w:val="24"/>
        </w:rPr>
      </w:pPr>
      <w:r w:rsidRPr="004F76DF">
        <w:rPr>
          <w:rFonts w:cstheme="minorHAnsi"/>
          <w:sz w:val="24"/>
          <w:szCs w:val="24"/>
        </w:rPr>
        <w:t>Ova Procedura propisuje način i postupak upravljanja ugovorima iz koji</w:t>
      </w:r>
      <w:r w:rsidR="001A44A8" w:rsidRPr="004F76DF">
        <w:rPr>
          <w:rFonts w:cstheme="minorHAnsi"/>
          <w:sz w:val="24"/>
          <w:szCs w:val="24"/>
        </w:rPr>
        <w:t>h</w:t>
      </w:r>
      <w:r w:rsidRPr="004F76DF">
        <w:rPr>
          <w:rFonts w:cstheme="minorHAnsi"/>
          <w:sz w:val="24"/>
          <w:szCs w:val="24"/>
        </w:rPr>
        <w:t xml:space="preserve"> proizlaze financijski učin</w:t>
      </w:r>
      <w:r w:rsidR="001A44A8" w:rsidRPr="004F76DF">
        <w:rPr>
          <w:rFonts w:cstheme="minorHAnsi"/>
          <w:sz w:val="24"/>
          <w:szCs w:val="24"/>
        </w:rPr>
        <w:t xml:space="preserve">ci </w:t>
      </w:r>
      <w:r w:rsidR="0072502A" w:rsidRPr="004F76DF">
        <w:rPr>
          <w:rFonts w:cstheme="minorHAnsi"/>
          <w:sz w:val="24"/>
          <w:szCs w:val="24"/>
        </w:rPr>
        <w:t xml:space="preserve">Gradske knjižnice </w:t>
      </w:r>
      <w:r w:rsidR="001A44A8" w:rsidRPr="004F76DF">
        <w:rPr>
          <w:rFonts w:cstheme="minorHAnsi"/>
          <w:sz w:val="24"/>
          <w:szCs w:val="24"/>
        </w:rPr>
        <w:t>Biograd na Moru.</w:t>
      </w:r>
    </w:p>
    <w:p w:rsidR="004E0FB5" w:rsidRPr="004F76DF" w:rsidRDefault="004E0FB5">
      <w:pPr>
        <w:rPr>
          <w:rFonts w:cstheme="minorHAnsi"/>
          <w:sz w:val="24"/>
          <w:szCs w:val="24"/>
        </w:rPr>
      </w:pPr>
    </w:p>
    <w:p w:rsidR="00D46CA4" w:rsidRPr="004F76DF" w:rsidRDefault="004F76DF" w:rsidP="00D46CA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Članak</w:t>
      </w:r>
      <w:r w:rsidR="00E51640" w:rsidRPr="004F76DF">
        <w:rPr>
          <w:rFonts w:cstheme="minorHAnsi"/>
          <w:b/>
          <w:sz w:val="24"/>
          <w:szCs w:val="24"/>
        </w:rPr>
        <w:t xml:space="preserve"> 2</w:t>
      </w:r>
      <w:r w:rsidR="00D46CA4" w:rsidRPr="004F76DF">
        <w:rPr>
          <w:rFonts w:cstheme="minorHAnsi"/>
          <w:b/>
          <w:sz w:val="24"/>
          <w:szCs w:val="24"/>
        </w:rPr>
        <w:t>.</w:t>
      </w:r>
    </w:p>
    <w:p w:rsidR="00D46CA4" w:rsidRPr="004F76DF" w:rsidRDefault="00D46CA4" w:rsidP="004F76DF">
      <w:pPr>
        <w:jc w:val="both"/>
        <w:rPr>
          <w:rFonts w:cstheme="minorHAnsi"/>
          <w:sz w:val="24"/>
          <w:szCs w:val="24"/>
        </w:rPr>
      </w:pPr>
      <w:r w:rsidRPr="004F76DF">
        <w:rPr>
          <w:rFonts w:cstheme="minorHAnsi"/>
          <w:sz w:val="24"/>
          <w:szCs w:val="24"/>
        </w:rPr>
        <w:t>Zaposlenici ili ravnatelj</w:t>
      </w:r>
      <w:r w:rsidR="0072502A" w:rsidRPr="004F76DF">
        <w:rPr>
          <w:rFonts w:cstheme="minorHAnsi"/>
          <w:sz w:val="24"/>
          <w:szCs w:val="24"/>
        </w:rPr>
        <w:t>ica</w:t>
      </w:r>
      <w:r w:rsidR="004F76DF">
        <w:rPr>
          <w:rFonts w:cstheme="minorHAnsi"/>
          <w:sz w:val="24"/>
          <w:szCs w:val="24"/>
        </w:rPr>
        <w:t xml:space="preserve"> Knjižnice</w:t>
      </w:r>
      <w:r w:rsidRPr="004F76DF">
        <w:rPr>
          <w:rFonts w:cstheme="minorHAnsi"/>
          <w:sz w:val="24"/>
          <w:szCs w:val="24"/>
        </w:rPr>
        <w:t xml:space="preserve"> sastavljaju ugovore sukladno proceduri stvaranja ugovornih obveza. Potpisani ugovori arhiviraju se u sukladno propisima o čuvanju arhivske građe. </w:t>
      </w:r>
    </w:p>
    <w:p w:rsidR="00D46CA4" w:rsidRPr="004F76DF" w:rsidRDefault="00D46CA4">
      <w:pPr>
        <w:rPr>
          <w:rFonts w:cstheme="minorHAnsi"/>
          <w:sz w:val="24"/>
          <w:szCs w:val="24"/>
        </w:rPr>
      </w:pPr>
    </w:p>
    <w:p w:rsidR="00D46CA4" w:rsidRPr="004F76DF" w:rsidRDefault="004F76DF" w:rsidP="00D46CA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Članak</w:t>
      </w:r>
      <w:r w:rsidR="00E51640" w:rsidRPr="004F76DF">
        <w:rPr>
          <w:rFonts w:cstheme="minorHAnsi"/>
          <w:b/>
          <w:sz w:val="24"/>
          <w:szCs w:val="24"/>
        </w:rPr>
        <w:t xml:space="preserve"> 3</w:t>
      </w:r>
      <w:r w:rsidR="00D46CA4" w:rsidRPr="004F76DF">
        <w:rPr>
          <w:rFonts w:cstheme="minorHAnsi"/>
          <w:b/>
          <w:sz w:val="24"/>
          <w:szCs w:val="24"/>
        </w:rPr>
        <w:t>.</w:t>
      </w:r>
    </w:p>
    <w:p w:rsidR="00D46CA4" w:rsidRPr="004F76DF" w:rsidRDefault="00D46CA4" w:rsidP="004F76DF">
      <w:pPr>
        <w:jc w:val="both"/>
        <w:rPr>
          <w:rFonts w:cstheme="minorHAnsi"/>
          <w:sz w:val="24"/>
          <w:szCs w:val="24"/>
        </w:rPr>
      </w:pPr>
      <w:r w:rsidRPr="004F76DF">
        <w:rPr>
          <w:rFonts w:cstheme="minorHAnsi"/>
          <w:sz w:val="24"/>
          <w:szCs w:val="24"/>
        </w:rPr>
        <w:t>Zaposlenik presliku svakog sklopljenog ugovora iz kojeg proizlaze financijski učinci u roku od pet (5) dana od dana sklapanja ugovora između ugovornih strana dos</w:t>
      </w:r>
      <w:r w:rsidR="004E0FB5" w:rsidRPr="004F76DF">
        <w:rPr>
          <w:rFonts w:cstheme="minorHAnsi"/>
          <w:sz w:val="24"/>
          <w:szCs w:val="24"/>
        </w:rPr>
        <w:t>tavlja na znanje računovodstvenom djelatniku zaduž</w:t>
      </w:r>
      <w:r w:rsidR="0072502A" w:rsidRPr="004F76DF">
        <w:rPr>
          <w:rFonts w:cstheme="minorHAnsi"/>
          <w:sz w:val="24"/>
          <w:szCs w:val="24"/>
        </w:rPr>
        <w:t>enom za vođenje financija Knjižnice</w:t>
      </w:r>
      <w:r w:rsidRPr="004F76DF">
        <w:rPr>
          <w:rFonts w:cstheme="minorHAnsi"/>
          <w:sz w:val="24"/>
          <w:szCs w:val="24"/>
        </w:rPr>
        <w:t xml:space="preserve">. </w:t>
      </w:r>
    </w:p>
    <w:p w:rsidR="00D46CA4" w:rsidRPr="004F76DF" w:rsidRDefault="00D46CA4">
      <w:pPr>
        <w:rPr>
          <w:rFonts w:cstheme="minorHAnsi"/>
          <w:sz w:val="24"/>
          <w:szCs w:val="24"/>
        </w:rPr>
      </w:pPr>
    </w:p>
    <w:p w:rsidR="00D46CA4" w:rsidRPr="004F76DF" w:rsidRDefault="004F76DF" w:rsidP="00D46CA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Članak</w:t>
      </w:r>
      <w:r w:rsidR="00E51640" w:rsidRPr="004F76DF">
        <w:rPr>
          <w:rFonts w:cstheme="minorHAnsi"/>
          <w:b/>
          <w:sz w:val="24"/>
          <w:szCs w:val="24"/>
        </w:rPr>
        <w:t xml:space="preserve"> 4</w:t>
      </w:r>
      <w:bookmarkStart w:id="0" w:name="_GoBack"/>
      <w:bookmarkEnd w:id="0"/>
      <w:r w:rsidR="00D46CA4" w:rsidRPr="004F76DF">
        <w:rPr>
          <w:rFonts w:cstheme="minorHAnsi"/>
          <w:b/>
          <w:sz w:val="24"/>
          <w:szCs w:val="24"/>
        </w:rPr>
        <w:t>.</w:t>
      </w:r>
    </w:p>
    <w:p w:rsidR="00D46CA4" w:rsidRDefault="00D46CA4" w:rsidP="004F76DF">
      <w:pPr>
        <w:jc w:val="both"/>
        <w:rPr>
          <w:rFonts w:cstheme="minorHAnsi"/>
          <w:sz w:val="24"/>
          <w:szCs w:val="24"/>
        </w:rPr>
      </w:pPr>
      <w:r w:rsidRPr="004F76DF">
        <w:rPr>
          <w:rFonts w:cstheme="minorHAnsi"/>
          <w:sz w:val="24"/>
          <w:szCs w:val="24"/>
        </w:rPr>
        <w:t xml:space="preserve">Ova Procedura stupa na snagu danom donošenja i objavljuje se na oglasnoj ploči i </w:t>
      </w:r>
      <w:r w:rsidR="004F76DF">
        <w:rPr>
          <w:rFonts w:cstheme="minorHAnsi"/>
          <w:sz w:val="24"/>
          <w:szCs w:val="24"/>
        </w:rPr>
        <w:t xml:space="preserve">mrežnoj </w:t>
      </w:r>
      <w:r w:rsidRPr="004F76DF">
        <w:rPr>
          <w:rFonts w:cstheme="minorHAnsi"/>
          <w:sz w:val="24"/>
          <w:szCs w:val="24"/>
        </w:rPr>
        <w:t>strani</w:t>
      </w:r>
      <w:r w:rsidR="00841C68" w:rsidRPr="004F76DF">
        <w:rPr>
          <w:rFonts w:cstheme="minorHAnsi"/>
          <w:sz w:val="24"/>
          <w:szCs w:val="24"/>
        </w:rPr>
        <w:t xml:space="preserve">ci </w:t>
      </w:r>
      <w:r w:rsidR="0072502A" w:rsidRPr="004F76DF">
        <w:rPr>
          <w:rFonts w:cstheme="minorHAnsi"/>
          <w:sz w:val="24"/>
          <w:szCs w:val="24"/>
        </w:rPr>
        <w:t xml:space="preserve">Gradske knjižnice </w:t>
      </w:r>
      <w:r w:rsidR="00841C68" w:rsidRPr="004F76DF">
        <w:rPr>
          <w:rFonts w:cstheme="minorHAnsi"/>
          <w:sz w:val="24"/>
          <w:szCs w:val="24"/>
        </w:rPr>
        <w:t>Biograd na Moru</w:t>
      </w:r>
      <w:r w:rsidRPr="004F76DF">
        <w:rPr>
          <w:rFonts w:cstheme="minorHAnsi"/>
          <w:sz w:val="24"/>
          <w:szCs w:val="24"/>
        </w:rPr>
        <w:t xml:space="preserve">. </w:t>
      </w:r>
    </w:p>
    <w:p w:rsidR="004A06EE" w:rsidRPr="004F76DF" w:rsidRDefault="004A06EE" w:rsidP="004F76DF">
      <w:pPr>
        <w:jc w:val="both"/>
        <w:rPr>
          <w:rFonts w:cstheme="minorHAnsi"/>
          <w:sz w:val="24"/>
          <w:szCs w:val="24"/>
        </w:rPr>
      </w:pPr>
    </w:p>
    <w:p w:rsidR="004F76DF" w:rsidRDefault="004E0FB5" w:rsidP="004F76DF">
      <w:pPr>
        <w:rPr>
          <w:rFonts w:cstheme="minorHAnsi"/>
          <w:sz w:val="24"/>
          <w:szCs w:val="24"/>
        </w:rPr>
      </w:pPr>
      <w:r w:rsidRPr="004F76DF">
        <w:rPr>
          <w:rFonts w:cstheme="minorHAnsi"/>
          <w:sz w:val="24"/>
          <w:szCs w:val="24"/>
        </w:rPr>
        <w:t>Ravnatelj</w:t>
      </w:r>
      <w:r w:rsidR="0072502A" w:rsidRPr="004F76DF">
        <w:rPr>
          <w:rFonts w:cstheme="minorHAnsi"/>
          <w:sz w:val="24"/>
          <w:szCs w:val="24"/>
        </w:rPr>
        <w:t>ica</w:t>
      </w:r>
    </w:p>
    <w:p w:rsidR="00E31F04" w:rsidRPr="004F76DF" w:rsidRDefault="004F76DF" w:rsidP="004F76D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Tihana Jurišić</w:t>
      </w:r>
      <w:r w:rsidR="004E0FB5" w:rsidRPr="004F76DF">
        <w:rPr>
          <w:rFonts w:cstheme="minorHAnsi"/>
          <w:sz w:val="24"/>
          <w:szCs w:val="24"/>
        </w:rPr>
        <w:t xml:space="preserve"> </w:t>
      </w:r>
    </w:p>
    <w:sectPr w:rsidR="00E31F04" w:rsidRPr="004F76DF" w:rsidSect="004A06E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6CA4"/>
    <w:rsid w:val="0007175A"/>
    <w:rsid w:val="001242E2"/>
    <w:rsid w:val="001A44A8"/>
    <w:rsid w:val="002717F6"/>
    <w:rsid w:val="004A06EE"/>
    <w:rsid w:val="004E0FB5"/>
    <w:rsid w:val="004F76DF"/>
    <w:rsid w:val="0072502A"/>
    <w:rsid w:val="00841C68"/>
    <w:rsid w:val="00963C80"/>
    <w:rsid w:val="00B60AE0"/>
    <w:rsid w:val="00D46CA4"/>
    <w:rsid w:val="00DB3EE0"/>
    <w:rsid w:val="00E31F04"/>
    <w:rsid w:val="00E51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EE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Korisnik87</dc:creator>
  <cp:lastModifiedBy>korisnik</cp:lastModifiedBy>
  <cp:revision>5</cp:revision>
  <cp:lastPrinted>2020-07-02T10:36:00Z</cp:lastPrinted>
  <dcterms:created xsi:type="dcterms:W3CDTF">2020-07-02T09:50:00Z</dcterms:created>
  <dcterms:modified xsi:type="dcterms:W3CDTF">2020-07-02T10:36:00Z</dcterms:modified>
</cp:coreProperties>
</file>