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Gradska knjižnica Biograd na Moru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Šetalište kneza Branimira 52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23210 Biograd na Moru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>Klasa: 612-04/21</w:t>
      </w:r>
      <w:r w:rsidR="00F20B48">
        <w:rPr>
          <w:sz w:val="24"/>
          <w:szCs w:val="24"/>
        </w:rPr>
        <w:t>-01/04</w:t>
      </w:r>
    </w:p>
    <w:p w:rsidR="00922C16" w:rsidRDefault="00922C16" w:rsidP="00922C16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Ur</w:t>
      </w:r>
      <w:proofErr w:type="spellEnd"/>
      <w:r>
        <w:rPr>
          <w:sz w:val="24"/>
          <w:szCs w:val="24"/>
        </w:rPr>
        <w:t>. broj: 2198/16-09</w:t>
      </w:r>
      <w:r w:rsidR="00F20B48">
        <w:rPr>
          <w:sz w:val="24"/>
          <w:szCs w:val="24"/>
        </w:rPr>
        <w:t>-21-01</w:t>
      </w:r>
    </w:p>
    <w:p w:rsidR="00922C16" w:rsidRDefault="00922C16" w:rsidP="00922C1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Biograd na Moru, </w:t>
      </w:r>
      <w:r w:rsidR="0075102B">
        <w:rPr>
          <w:sz w:val="24"/>
          <w:szCs w:val="24"/>
        </w:rPr>
        <w:t>1. veljače</w:t>
      </w:r>
      <w:r>
        <w:rPr>
          <w:sz w:val="24"/>
          <w:szCs w:val="24"/>
        </w:rPr>
        <w:t xml:space="preserve"> 2021.</w:t>
      </w:r>
    </w:p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Default="00922C16" w:rsidP="00922C16"/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PLAN I PROGRAM RADA </w:t>
      </w:r>
    </w:p>
    <w:p w:rsidR="00922C16" w:rsidRPr="00620965" w:rsidRDefault="00922C16" w:rsidP="00922C16">
      <w:pPr>
        <w:jc w:val="center"/>
        <w:rPr>
          <w:b/>
          <w:sz w:val="44"/>
          <w:szCs w:val="44"/>
        </w:rPr>
      </w:pPr>
      <w:r w:rsidRPr="00620965">
        <w:rPr>
          <w:b/>
          <w:sz w:val="44"/>
          <w:szCs w:val="44"/>
        </w:rPr>
        <w:t xml:space="preserve">GRADSKE KNJIŽNICE BIOGRAD NA MORU </w:t>
      </w:r>
    </w:p>
    <w:p w:rsidR="0031605C" w:rsidRDefault="00922C16" w:rsidP="00922C1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ZA 2021</w:t>
      </w:r>
      <w:r w:rsidRPr="00620965">
        <w:rPr>
          <w:b/>
          <w:sz w:val="44"/>
          <w:szCs w:val="44"/>
        </w:rPr>
        <w:t>. GODINU</w:t>
      </w:r>
    </w:p>
    <w:p w:rsidR="0031605C" w:rsidRDefault="0031605C">
      <w:pPr>
        <w:spacing w:line="360" w:lineRule="auto"/>
        <w:ind w:left="357"/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314253938"/>
        <w:docPartObj>
          <w:docPartGallery w:val="Table of Contents"/>
          <w:docPartUnique/>
        </w:docPartObj>
      </w:sdtPr>
      <w:sdtContent>
        <w:p w:rsidR="0031605C" w:rsidRDefault="0031605C">
          <w:pPr>
            <w:pStyle w:val="TOCNaslov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31605C">
            <w:rPr>
              <w:rFonts w:asciiTheme="minorHAnsi" w:hAnsiTheme="minorHAnsi" w:cstheme="minorHAnsi"/>
              <w:color w:val="auto"/>
              <w:sz w:val="24"/>
              <w:szCs w:val="24"/>
            </w:rPr>
            <w:t>SADRŽAJ</w:t>
          </w:r>
        </w:p>
        <w:p w:rsidR="0031605C" w:rsidRPr="0031605C" w:rsidRDefault="0031605C" w:rsidP="0031605C"/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r w:rsidRPr="0031605C">
            <w:rPr>
              <w:rFonts w:cstheme="minorHAnsi"/>
              <w:sz w:val="24"/>
              <w:szCs w:val="24"/>
            </w:rPr>
            <w:fldChar w:fldCharType="begin"/>
          </w:r>
          <w:r w:rsidR="0031605C" w:rsidRPr="0031605C">
            <w:rPr>
              <w:rFonts w:cstheme="minorHAnsi"/>
              <w:sz w:val="24"/>
              <w:szCs w:val="24"/>
            </w:rPr>
            <w:instrText xml:space="preserve"> TOC \o "1-3" \h \z \u </w:instrText>
          </w:r>
          <w:r w:rsidRPr="0031605C">
            <w:rPr>
              <w:rFonts w:cstheme="minorHAnsi"/>
              <w:sz w:val="24"/>
              <w:szCs w:val="24"/>
            </w:rPr>
            <w:fldChar w:fldCharType="separate"/>
          </w:r>
          <w:hyperlink w:anchor="_Toc62818071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1. UVOD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_Toc62818071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3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2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2. IZGRADNJA KNJIŽNIČNOG FONDA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_Toc62818072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2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3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2.1. OBRADA GRAĐE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_Toc62818073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5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4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3. PROSTOR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_Toc62818074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5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5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4. OPREMA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_Toc62818075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6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6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5. DJELATNICI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_Toc62818076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6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2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7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5.1. EDUKACIJA DJELATNIKA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_Toc62818077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6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8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6. JAVNA KULTURNO - OBRAZOVNA DJELATNOST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_Toc62818078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7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Pr="0031605C" w:rsidRDefault="009730EB">
          <w:pPr>
            <w:pStyle w:val="Sadraj1"/>
            <w:tabs>
              <w:tab w:val="right" w:leader="dot" w:pos="9062"/>
            </w:tabs>
            <w:rPr>
              <w:rFonts w:cstheme="minorHAnsi"/>
              <w:noProof/>
              <w:sz w:val="24"/>
              <w:szCs w:val="24"/>
            </w:rPr>
          </w:pPr>
          <w:hyperlink w:anchor="_Toc62818079" w:history="1">
            <w:r w:rsidR="0031605C" w:rsidRPr="0031605C">
              <w:rPr>
                <w:rStyle w:val="Hiperveza"/>
                <w:rFonts w:cstheme="minorHAnsi"/>
                <w:noProof/>
                <w:sz w:val="24"/>
                <w:szCs w:val="24"/>
              </w:rPr>
              <w:t>7. ZAKLJUČAK</w:t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31605C" w:rsidRPr="0031605C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_Toc62818079 \h </w:instrTex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670E9">
              <w:rPr>
                <w:rFonts w:cstheme="minorHAnsi"/>
                <w:noProof/>
                <w:webHidden/>
                <w:sz w:val="24"/>
                <w:szCs w:val="24"/>
              </w:rPr>
              <w:t>8</w:t>
            </w:r>
            <w:r w:rsidRPr="0031605C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1605C" w:rsidRDefault="009730EB">
          <w:r w:rsidRPr="0031605C">
            <w:rPr>
              <w:rFonts w:cstheme="minorHAnsi"/>
              <w:sz w:val="24"/>
              <w:szCs w:val="24"/>
            </w:rPr>
            <w:fldChar w:fldCharType="end"/>
          </w:r>
        </w:p>
      </w:sdtContent>
    </w:sdt>
    <w:p w:rsidR="00922C16" w:rsidRPr="00620965" w:rsidRDefault="00922C16" w:rsidP="00922C16">
      <w:pPr>
        <w:jc w:val="center"/>
        <w:rPr>
          <w:b/>
          <w:sz w:val="44"/>
          <w:szCs w:val="44"/>
        </w:rPr>
      </w:pPr>
    </w:p>
    <w:p w:rsidR="00922C16" w:rsidRDefault="00922C16" w:rsidP="00922C16">
      <w:pPr>
        <w:spacing w:line="360" w:lineRule="auto"/>
        <w:ind w:left="35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922C16" w:rsidRPr="0031605C" w:rsidRDefault="00922C16" w:rsidP="0031605C">
      <w:pPr>
        <w:pStyle w:val="Naslov1"/>
      </w:pPr>
      <w:bookmarkStart w:id="0" w:name="_Toc31277523"/>
      <w:bookmarkStart w:id="1" w:name="_Toc62818071"/>
      <w:r w:rsidRPr="0031605C">
        <w:lastRenderedPageBreak/>
        <w:t>1. UVOD</w:t>
      </w:r>
      <w:bookmarkEnd w:id="0"/>
      <w:bookmarkEnd w:id="1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Knjižnica kao središte kulturnog života zajednice i područja na kojem djeluje ima važne zadatke i zadaće pri promicanju čitanja, poticanju </w:t>
      </w:r>
      <w:proofErr w:type="spellStart"/>
      <w:r>
        <w:rPr>
          <w:sz w:val="24"/>
          <w:szCs w:val="24"/>
        </w:rPr>
        <w:t>cjeloživotnog</w:t>
      </w:r>
      <w:proofErr w:type="spellEnd"/>
      <w:r>
        <w:rPr>
          <w:sz w:val="24"/>
          <w:szCs w:val="24"/>
        </w:rPr>
        <w:t xml:space="preserve"> obrazovanja, razvoju informacijske i informatičke pismenosti te razvoju kulturološke scene cijeloga grada. Narodna knjižnica ima odgovornost da sakuplja i omogućava neposredan pristup lokalnim informacijama, znanju i djelima mašte i na taj način daje važan doprinos u svakodnevnom životu ljudi, u njihovom društvenom i ekonomskom razvoju i uključivanju u obavještavanja ljudi u zajednici.</w:t>
      </w:r>
      <w:r>
        <w:rPr>
          <w:rStyle w:val="Referencafusnote"/>
          <w:sz w:val="24"/>
          <w:szCs w:val="24"/>
        </w:rPr>
        <w:footnoteReference w:id="1"/>
      </w:r>
      <w:r>
        <w:rPr>
          <w:sz w:val="24"/>
          <w:szCs w:val="24"/>
        </w:rPr>
        <w:t xml:space="preserve"> Gradska knjižnica Biograd na Moru (u nastavku: Knjižnica) svojim radom i djelovanjem pokušava zadovoljiti potrebe svih žitelja kojima stoji na usluzi, bilo da su korisnici Knjižnice ili ne. Naša ustanova nudi usluge kojima se mogu služiti svi stanovnici i svakodnevno se trudeći pronaći svoje mjesto i prepoznatljivost kod svih. U zadnjih nekoliko godina vidljiv je napredak u prepoznavanju zadaće i funkcije Knjižnice, što djelatnike potiče na još veću aktivnost i angažiranost. Svojim programima, uslugama i građom koju nudi, Knjižnica iz godine u godinu napreduje i postiže zadane ciljeve. Upravo je to razlog prepoznatljivosti i specificiranja Knjižnice kao ustanove nužne za sve stanovnike.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Glavne zadaće Plana i programa rada Knjižnice za 2021. godinu bit će sljedeće: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preseljenje u novi prostor,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izrada nove web stranice Knjižnice,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izgradnja kvalitetnog fonda knjiga,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manifestacija i različitih događanja,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organizacija dječjih radionica,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povezivanje s ostalim ustanovama,</w:t>
      </w:r>
    </w:p>
    <w:p w:rsid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angažiranost na promicanju Knjižnice u </w:t>
      </w:r>
      <w:proofErr w:type="spellStart"/>
      <w:r>
        <w:rPr>
          <w:sz w:val="24"/>
          <w:szCs w:val="24"/>
        </w:rPr>
        <w:t>online</w:t>
      </w:r>
      <w:proofErr w:type="spellEnd"/>
      <w:r>
        <w:rPr>
          <w:sz w:val="24"/>
          <w:szCs w:val="24"/>
        </w:rPr>
        <w:t xml:space="preserve"> obliku (mobilna aplikacija, društvene mreže i mrežna stranica),</w:t>
      </w:r>
    </w:p>
    <w:p w:rsidR="00922C16" w:rsidRPr="00922C16" w:rsidRDefault="00922C16" w:rsidP="00922C16">
      <w:pPr>
        <w:pStyle w:val="Odlomakpopis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ostvarivanje ciljeva postavljenih apliciranjem na natječaj Ministarstva kulture i medija </w:t>
      </w:r>
      <w:r>
        <w:rPr>
          <w:i/>
          <w:sz w:val="24"/>
          <w:szCs w:val="24"/>
        </w:rPr>
        <w:t xml:space="preserve">Čitanjem do </w:t>
      </w:r>
      <w:proofErr w:type="spellStart"/>
      <w:r>
        <w:rPr>
          <w:i/>
          <w:sz w:val="24"/>
          <w:szCs w:val="24"/>
        </w:rPr>
        <w:t>uključivog</w:t>
      </w:r>
      <w:proofErr w:type="spellEnd"/>
      <w:r>
        <w:rPr>
          <w:i/>
          <w:sz w:val="24"/>
          <w:szCs w:val="24"/>
        </w:rPr>
        <w:t xml:space="preserve"> društva.</w:t>
      </w:r>
      <w:r w:rsidRPr="00922C16">
        <w:rPr>
          <w:sz w:val="24"/>
          <w:szCs w:val="24"/>
        </w:rPr>
        <w:br w:type="page"/>
      </w:r>
    </w:p>
    <w:p w:rsidR="00922C16" w:rsidRPr="0031605C" w:rsidRDefault="00922C16" w:rsidP="0031605C">
      <w:pPr>
        <w:pStyle w:val="Naslov1"/>
      </w:pPr>
      <w:bookmarkStart w:id="2" w:name="_Toc31277524"/>
      <w:bookmarkStart w:id="3" w:name="_Toc62818072"/>
      <w:r w:rsidRPr="0031605C">
        <w:lastRenderedPageBreak/>
        <w:t>2. IZGRADNJA KNJIŽNIČNOG FONDA</w:t>
      </w:r>
      <w:bookmarkEnd w:id="2"/>
      <w:bookmarkEnd w:id="3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Izgradnja knjižničnog fonda jedna je od osnovnih zadaća Knjižnice pri kojoj se vodimo načelima struke, potražnje i kvalitete. Izgradnja fonda vrši se kontinuirano, kroz cijelu kalendarsku godinu, a posebno u mjesecu studenome kada traje sajam </w:t>
      </w:r>
      <w:proofErr w:type="spellStart"/>
      <w:r>
        <w:rPr>
          <w:sz w:val="24"/>
          <w:szCs w:val="24"/>
        </w:rPr>
        <w:t>Interliber</w:t>
      </w:r>
      <w:proofErr w:type="spellEnd"/>
      <w:r>
        <w:rPr>
          <w:sz w:val="24"/>
          <w:szCs w:val="24"/>
        </w:rPr>
        <w:t xml:space="preserve"> i kada nakladnici nude veće popuste. Fond se izgrađuje na temelju praćenja korisničkih potreba, nakladničke djelatnosti i kvalitete.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Plan nabave građe temelji se na prošlogodišnjim brojkama i iznosima, pa u tome okviru predviđamo nabavu: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3510"/>
        <w:gridCol w:w="2268"/>
        <w:gridCol w:w="2838"/>
      </w:tblGrid>
      <w:tr w:rsidR="00922C16" w:rsidTr="0031605C">
        <w:tc>
          <w:tcPr>
            <w:tcW w:w="3510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Vrsta građe</w:t>
            </w:r>
          </w:p>
        </w:tc>
        <w:tc>
          <w:tcPr>
            <w:tcW w:w="2268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Broj jedinica građe</w:t>
            </w:r>
          </w:p>
        </w:tc>
        <w:tc>
          <w:tcPr>
            <w:tcW w:w="2835" w:type="dxa"/>
          </w:tcPr>
          <w:p w:rsidR="00922C16" w:rsidRPr="001C3EB7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Iznos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Beletristika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</w:t>
            </w:r>
            <w:r>
              <w:rPr>
                <w:sz w:val="24"/>
                <w:szCs w:val="24"/>
              </w:rPr>
              <w:t xml:space="preserve"> 1000</w:t>
            </w:r>
          </w:p>
        </w:tc>
        <w:tc>
          <w:tcPr>
            <w:tcW w:w="2835" w:type="dxa"/>
          </w:tcPr>
          <w:p w:rsidR="00922C16" w:rsidRDefault="00B670E9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1605C">
              <w:rPr>
                <w:sz w:val="24"/>
                <w:szCs w:val="24"/>
              </w:rPr>
              <w:t>5</w:t>
            </w:r>
            <w:r w:rsidR="00922C16">
              <w:rPr>
                <w:sz w:val="24"/>
                <w:szCs w:val="24"/>
              </w:rPr>
              <w:t>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Popularno–znanstvena literatura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500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 za djecu i mlade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600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Referentna zbirka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25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6.000,00</w:t>
            </w:r>
          </w:p>
        </w:tc>
      </w:tr>
      <w:tr w:rsidR="00922C16" w:rsidTr="0031605C"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Periodika</w:t>
            </w:r>
          </w:p>
        </w:tc>
        <w:tc>
          <w:tcPr>
            <w:tcW w:w="2268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~ 15</w:t>
            </w:r>
          </w:p>
        </w:tc>
        <w:tc>
          <w:tcPr>
            <w:tcW w:w="2835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2.000,00</w:t>
            </w:r>
          </w:p>
        </w:tc>
      </w:tr>
      <w:tr w:rsidR="00922C16" w:rsidTr="0031605C">
        <w:tblPrEx>
          <w:tblLook w:val="0000"/>
        </w:tblPrEx>
        <w:trPr>
          <w:trHeight w:val="450"/>
        </w:trPr>
        <w:tc>
          <w:tcPr>
            <w:tcW w:w="3510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2265" w:type="dxa"/>
          </w:tcPr>
          <w:p w:rsidR="00922C16" w:rsidRPr="00A144B5" w:rsidRDefault="00922C16" w:rsidP="0031605C">
            <w:pPr>
              <w:spacing w:line="360" w:lineRule="auto"/>
              <w:rPr>
                <w:b/>
                <w:sz w:val="24"/>
                <w:szCs w:val="24"/>
              </w:rPr>
            </w:pPr>
            <w:r w:rsidRPr="00A144B5">
              <w:rPr>
                <w:b/>
                <w:sz w:val="24"/>
                <w:szCs w:val="24"/>
              </w:rPr>
              <w:t>2140</w:t>
            </w:r>
          </w:p>
        </w:tc>
        <w:tc>
          <w:tcPr>
            <w:tcW w:w="2838" w:type="dxa"/>
          </w:tcPr>
          <w:p w:rsidR="00922C16" w:rsidRPr="00A144B5" w:rsidRDefault="00B670E9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31605C">
              <w:rPr>
                <w:b/>
                <w:sz w:val="24"/>
                <w:szCs w:val="24"/>
              </w:rPr>
              <w:t>0</w:t>
            </w:r>
            <w:r w:rsidR="00922C16" w:rsidRPr="00A144B5">
              <w:rPr>
                <w:b/>
                <w:sz w:val="24"/>
                <w:szCs w:val="24"/>
              </w:rPr>
              <w:t>.000,00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Izvori sredstava:</w:t>
      </w: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/>
      </w:tblPr>
      <w:tblGrid>
        <w:gridCol w:w="4644"/>
        <w:gridCol w:w="3261"/>
      </w:tblGrid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Ministarstvo kulture RH</w:t>
            </w:r>
          </w:p>
        </w:tc>
        <w:tc>
          <w:tcPr>
            <w:tcW w:w="3261" w:type="dxa"/>
          </w:tcPr>
          <w:p w:rsidR="00922C16" w:rsidRDefault="00B670E9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  <w:r w:rsidR="00922C16">
              <w:rPr>
                <w:sz w:val="24"/>
                <w:szCs w:val="24"/>
              </w:rPr>
              <w:t>.000,00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 Biograd na Moru</w:t>
            </w:r>
          </w:p>
        </w:tc>
        <w:tc>
          <w:tcPr>
            <w:tcW w:w="3261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175.000,00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Zadarska županija</w:t>
            </w:r>
          </w:p>
        </w:tc>
        <w:tc>
          <w:tcPr>
            <w:tcW w:w="3261" w:type="dxa"/>
          </w:tcPr>
          <w:p w:rsidR="00922C16" w:rsidRDefault="00922C16" w:rsidP="00B670E9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</w:tr>
      <w:tr w:rsidR="00922C16" w:rsidTr="0031605C">
        <w:tc>
          <w:tcPr>
            <w:tcW w:w="4644" w:type="dxa"/>
          </w:tcPr>
          <w:p w:rsidR="00922C16" w:rsidRDefault="00922C16" w:rsidP="0031605C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61" w:type="dxa"/>
          </w:tcPr>
          <w:p w:rsidR="00922C16" w:rsidRPr="00D813E4" w:rsidRDefault="00B670E9" w:rsidP="0031605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922C16">
              <w:rPr>
                <w:b/>
                <w:sz w:val="24"/>
                <w:szCs w:val="24"/>
              </w:rPr>
              <w:t>0.000,00</w:t>
            </w:r>
          </w:p>
        </w:tc>
      </w:tr>
    </w:tbl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Određeni broj jedinica građe Knjižnica će dobiti otkupom Ministarstva kulture i darom korisnika i nakladnika. Svake godine bilježi se sve manji i slabiji otkup, a 2020. godina bila je najslabija u zadnjih 10 godina. S poboljšanjem epidemiološke i ekonomske situacije može se očekivati oko 70 knjiga otkupljenih od strane Ministarstva kulture i medija.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Osim nabave novih knjiga, potrebno je zastarjelu i dotrajalu građu redovito otpisivati, a u 2021. planirano je vršiti otpis knjiga</w:t>
      </w:r>
      <w:r w:rsidR="00AF3E6E">
        <w:rPr>
          <w:sz w:val="24"/>
          <w:szCs w:val="24"/>
        </w:rPr>
        <w:t xml:space="preserve"> za koje Povjerenstvo donese odluku o potrebi za otpisom.</w:t>
      </w:r>
      <w:r>
        <w:rPr>
          <w:sz w:val="24"/>
          <w:szCs w:val="24"/>
        </w:rPr>
        <w:t xml:space="preserve"> </w:t>
      </w:r>
    </w:p>
    <w:p w:rsidR="00922C16" w:rsidRPr="0031605C" w:rsidRDefault="00922C16" w:rsidP="0031605C">
      <w:pPr>
        <w:pStyle w:val="Naslov2"/>
      </w:pPr>
      <w:bookmarkStart w:id="4" w:name="_Toc31277525"/>
      <w:bookmarkStart w:id="5" w:name="_Toc62818073"/>
      <w:r w:rsidRPr="0031605C">
        <w:t>2.1. OBRADA GRAĐE</w:t>
      </w:r>
      <w:bookmarkEnd w:id="4"/>
      <w:bookmarkEnd w:id="5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Obrada knjižnične građe posao je koji obavljaju svi djelatnici Knjižnice i kroz koji prolaze sve jedinice građe kako bi bile dostupne za daljnje korištenje i posudbu. Cijeli fond Knjižnice formalno je i sadržajno obrađen prema važećim pravilima i standardima, te je dostupan u računalnom katalogu na našim mrežnim stranicama. Za obradu građe koristi se knjižnični program </w:t>
      </w:r>
      <w:proofErr w:type="spellStart"/>
      <w:r>
        <w:rPr>
          <w:sz w:val="24"/>
          <w:szCs w:val="24"/>
        </w:rPr>
        <w:t>Crolist</w:t>
      </w:r>
      <w:proofErr w:type="spellEnd"/>
      <w:r>
        <w:rPr>
          <w:sz w:val="24"/>
          <w:szCs w:val="24"/>
        </w:rPr>
        <w:t xml:space="preserve">. U radu se </w:t>
      </w:r>
      <w:r w:rsidR="00AF3E6E">
        <w:rPr>
          <w:sz w:val="24"/>
          <w:szCs w:val="24"/>
        </w:rPr>
        <w:t>djelatnici najviše služe</w:t>
      </w:r>
      <w:r>
        <w:rPr>
          <w:sz w:val="24"/>
          <w:szCs w:val="24"/>
        </w:rPr>
        <w:t xml:space="preserve"> kooperativnom katalogizacijom i preuzimanjem zapisa iz Skupnog kataloga knjižnica Zadarske županije, ali prema potrebi</w:t>
      </w:r>
      <w:r w:rsidR="00AF3E6E">
        <w:rPr>
          <w:sz w:val="24"/>
          <w:szCs w:val="24"/>
        </w:rPr>
        <w:t>, djelatnici sami katalogiziraju</w:t>
      </w:r>
      <w:r>
        <w:rPr>
          <w:sz w:val="24"/>
          <w:szCs w:val="24"/>
        </w:rPr>
        <w:t xml:space="preserve"> pojedine jedinice građe koje nisu dostupne u katalogu. Proces obrade građe (od inventarizacije, preko katalogizacije i </w:t>
      </w:r>
      <w:proofErr w:type="spellStart"/>
      <w:r>
        <w:rPr>
          <w:sz w:val="24"/>
          <w:szCs w:val="24"/>
        </w:rPr>
        <w:t>barkodiranja</w:t>
      </w:r>
      <w:proofErr w:type="spellEnd"/>
      <w:r>
        <w:rPr>
          <w:sz w:val="24"/>
          <w:szCs w:val="24"/>
        </w:rPr>
        <w:t xml:space="preserve">) važan je zadatak za Knjižnicu i bitna je točnost i preciznost kako </w:t>
      </w:r>
      <w:r w:rsidR="00AF3E6E">
        <w:rPr>
          <w:sz w:val="24"/>
          <w:szCs w:val="24"/>
        </w:rPr>
        <w:t>bi se djelatnicima</w:t>
      </w:r>
      <w:r>
        <w:rPr>
          <w:sz w:val="24"/>
          <w:szCs w:val="24"/>
        </w:rPr>
        <w:t>, al</w:t>
      </w:r>
      <w:r w:rsidR="00AF3E6E">
        <w:rPr>
          <w:sz w:val="24"/>
          <w:szCs w:val="24"/>
        </w:rPr>
        <w:t>i i korisnicima olakšalo</w:t>
      </w:r>
      <w:r>
        <w:rPr>
          <w:sz w:val="24"/>
          <w:szCs w:val="24"/>
        </w:rPr>
        <w:t xml:space="preserve"> snalaženje unutar fonda. </w:t>
      </w:r>
    </w:p>
    <w:p w:rsidR="00922C16" w:rsidRPr="0031605C" w:rsidRDefault="00922C16" w:rsidP="0031605C">
      <w:pPr>
        <w:pStyle w:val="Naslov1"/>
      </w:pPr>
      <w:bookmarkStart w:id="6" w:name="_Toc31277526"/>
      <w:bookmarkStart w:id="7" w:name="_Toc62818074"/>
      <w:r w:rsidRPr="0031605C">
        <w:t>3. PROSTOR</w:t>
      </w:r>
      <w:bookmarkEnd w:id="6"/>
      <w:bookmarkEnd w:id="7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Prostor u kojem Knjižnica trenutno djeluje svakako ne zadovoljava uvjete potrebne za rad us</w:t>
      </w:r>
      <w:r w:rsidR="00AF3E6E">
        <w:rPr>
          <w:sz w:val="24"/>
          <w:szCs w:val="24"/>
        </w:rPr>
        <w:t>tanove. Osim što prostora nema</w:t>
      </w:r>
      <w:r>
        <w:rPr>
          <w:sz w:val="24"/>
          <w:szCs w:val="24"/>
        </w:rPr>
        <w:t xml:space="preserve"> dovoljno, on je ujedno i prepun vlage koja šteti knjigama. Zidovi otpadaju, ljušti se boja, prokišnjava krov, sanitarni čvor je od nedavno van funkcije i p</w:t>
      </w:r>
      <w:r w:rsidR="00AF3E6E">
        <w:rPr>
          <w:sz w:val="24"/>
          <w:szCs w:val="24"/>
        </w:rPr>
        <w:t>un je nametnika</w:t>
      </w:r>
      <w:r>
        <w:rPr>
          <w:sz w:val="24"/>
          <w:szCs w:val="24"/>
        </w:rPr>
        <w:t>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Planirano </w:t>
      </w:r>
      <w:r w:rsidR="00AF3E6E">
        <w:rPr>
          <w:sz w:val="24"/>
          <w:szCs w:val="24"/>
        </w:rPr>
        <w:t xml:space="preserve">je </w:t>
      </w:r>
      <w:r>
        <w:rPr>
          <w:sz w:val="24"/>
          <w:szCs w:val="24"/>
        </w:rPr>
        <w:t xml:space="preserve">preseljenje </w:t>
      </w:r>
      <w:r w:rsidRPr="00AF3E6E">
        <w:rPr>
          <w:sz w:val="24"/>
          <w:szCs w:val="24"/>
        </w:rPr>
        <w:t xml:space="preserve">u nove prostore Knjižnice </w:t>
      </w:r>
      <w:r w:rsidR="00AF3E6E">
        <w:rPr>
          <w:sz w:val="24"/>
          <w:szCs w:val="24"/>
        </w:rPr>
        <w:t xml:space="preserve">u proljeće 2021. godine, što će iziskivati određeno vrijeme (da se prenesu sve knjige i stvari iz starog prostora). Ideja je da se u proces preseljenja uključi cjelokupna zajednica (volonteri, učenici, djeca iz dječjeg vrtića), jer će se na taj način postići zajedništvo stanovnika i pozicionirati novu knjižnicu na mjesto susreta, druženja i okupljanja. Pretpostavka je da će na nekoliko dana Knjižnica biti zatvorena za korisnike, a djelatnici će možda morati raditi prekovremeno.  </w:t>
      </w:r>
    </w:p>
    <w:p w:rsidR="00922C16" w:rsidRDefault="00922C16" w:rsidP="00922C16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22C16" w:rsidRPr="0031605C" w:rsidRDefault="00922C16" w:rsidP="0031605C">
      <w:pPr>
        <w:pStyle w:val="Naslov1"/>
      </w:pPr>
      <w:bookmarkStart w:id="8" w:name="_Toc31277527"/>
      <w:bookmarkStart w:id="9" w:name="_Toc62818075"/>
      <w:r w:rsidRPr="0031605C">
        <w:lastRenderedPageBreak/>
        <w:t>4. OPREMA</w:t>
      </w:r>
      <w:bookmarkEnd w:id="8"/>
      <w:bookmarkEnd w:id="9"/>
    </w:p>
    <w:p w:rsidR="00AF3E6E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Tehnička oprema u </w:t>
      </w:r>
      <w:r w:rsidR="00212431">
        <w:rPr>
          <w:sz w:val="24"/>
          <w:szCs w:val="24"/>
        </w:rPr>
        <w:t xml:space="preserve">Knjižnici redovito se održava i, prema potrebi, nadopunjava novom. </w:t>
      </w:r>
      <w:r>
        <w:rPr>
          <w:sz w:val="24"/>
          <w:szCs w:val="24"/>
        </w:rPr>
        <w:t xml:space="preserve"> Knjižnica za nabavu tehničke opreme predviđa iznos od 8.000,00 kuna.</w:t>
      </w:r>
      <w:r w:rsidR="00AF3E6E">
        <w:rPr>
          <w:sz w:val="24"/>
          <w:szCs w:val="24"/>
        </w:rPr>
        <w:t xml:space="preserve"> </w:t>
      </w:r>
    </w:p>
    <w:p w:rsidR="00922C16" w:rsidRDefault="00212431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 2021. godini planira</w:t>
      </w:r>
      <w:r w:rsidR="00922C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 kupovina novih računala (minimalno 2) zbog kvara računala namijenjenih za korištenje korisnicima. 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Ideja je </w:t>
      </w:r>
      <w:r w:rsidR="00212431">
        <w:rPr>
          <w:sz w:val="24"/>
          <w:szCs w:val="24"/>
        </w:rPr>
        <w:t>i postavljanje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knjigomat</w:t>
      </w:r>
      <w:r w:rsidR="00212431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za povrat knjiga koji bi omogućavao korisnicima povrat knjiga i kad Knjižnica ne radi. Za izradu i postavljanje </w:t>
      </w:r>
      <w:proofErr w:type="spellStart"/>
      <w:r>
        <w:rPr>
          <w:sz w:val="24"/>
          <w:szCs w:val="24"/>
        </w:rPr>
        <w:t>knjigomata</w:t>
      </w:r>
      <w:proofErr w:type="spellEnd"/>
      <w:r>
        <w:rPr>
          <w:sz w:val="24"/>
          <w:szCs w:val="24"/>
        </w:rPr>
        <w:t xml:space="preserve"> </w:t>
      </w:r>
      <w:r w:rsidR="00212431">
        <w:rPr>
          <w:sz w:val="24"/>
          <w:szCs w:val="24"/>
        </w:rPr>
        <w:t>potrebno je</w:t>
      </w:r>
      <w:r>
        <w:rPr>
          <w:sz w:val="24"/>
          <w:szCs w:val="24"/>
        </w:rPr>
        <w:t xml:space="preserve"> oko 17.000,00 kuna, a planira se da taj iznos financira Zadarska županija.</w:t>
      </w:r>
    </w:p>
    <w:p w:rsidR="00922C16" w:rsidRPr="0031605C" w:rsidRDefault="00922C16" w:rsidP="0031605C">
      <w:pPr>
        <w:pStyle w:val="Naslov1"/>
      </w:pPr>
      <w:bookmarkStart w:id="10" w:name="_Toc31277528"/>
      <w:bookmarkStart w:id="11" w:name="_Toc62818076"/>
      <w:r w:rsidRPr="0031605C">
        <w:t>5. DJELATNICI</w:t>
      </w:r>
      <w:bookmarkEnd w:id="10"/>
      <w:bookmarkEnd w:id="11"/>
    </w:p>
    <w:p w:rsidR="00922C16" w:rsidRPr="00212431" w:rsidRDefault="00212431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U 2021</w:t>
      </w:r>
      <w:r w:rsidR="00922C16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planira se zapošljavanje dvoje djelatnika (VSS) na razdoblje od godinu dana u sklopu projekta </w:t>
      </w:r>
      <w:r>
        <w:rPr>
          <w:i/>
          <w:sz w:val="24"/>
          <w:szCs w:val="24"/>
        </w:rPr>
        <w:t xml:space="preserve">Čitanjem do </w:t>
      </w:r>
      <w:proofErr w:type="spellStart"/>
      <w:r>
        <w:rPr>
          <w:i/>
          <w:sz w:val="24"/>
          <w:szCs w:val="24"/>
        </w:rPr>
        <w:t>uključivog</w:t>
      </w:r>
      <w:proofErr w:type="spellEnd"/>
      <w:r>
        <w:rPr>
          <w:i/>
          <w:sz w:val="24"/>
          <w:szCs w:val="24"/>
        </w:rPr>
        <w:t xml:space="preserve"> društva </w:t>
      </w:r>
      <w:r>
        <w:rPr>
          <w:sz w:val="24"/>
          <w:szCs w:val="24"/>
        </w:rPr>
        <w:t>financiranog od Ministarstva kulture i medija.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Njihovo zapošljavanje u potpunosti bi bilo financirano od projektnog novca. Djelatnici bi bili zaduženi za provođenje planova projekta (radionice za mlade i osobe starije životne dobi, gostovanje književnika, organizacija kvizova).  </w:t>
      </w:r>
    </w:p>
    <w:p w:rsidR="00922C16" w:rsidRPr="0031605C" w:rsidRDefault="00922C16" w:rsidP="0031605C">
      <w:pPr>
        <w:pStyle w:val="Naslov2"/>
      </w:pPr>
      <w:bookmarkStart w:id="12" w:name="_Toc31277529"/>
      <w:bookmarkStart w:id="13" w:name="_Toc62818077"/>
      <w:r w:rsidRPr="0031605C">
        <w:t>5.1. EDUKACIJA DJELATNIKA</w:t>
      </w:r>
      <w:bookmarkEnd w:id="12"/>
      <w:bookmarkEnd w:id="13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Djelatnici Knjižnice redovito pohode razne seminare i predavanja kojima se stručno usavršavaju. Najčešći su odlasci u Gradsku knjižnicu Zadar koja organizira razna predavanja.</w:t>
      </w:r>
      <w:r w:rsidR="00212431">
        <w:rPr>
          <w:sz w:val="24"/>
          <w:szCs w:val="24"/>
        </w:rPr>
        <w:t xml:space="preserve"> Ukoliko će to omogućavati epidemiološke mjere, planira se odlazak djelatnika na Savjetovanje za narodne knjižnice (koje se održava svake druge godine).</w:t>
      </w:r>
      <w:r>
        <w:rPr>
          <w:sz w:val="24"/>
          <w:szCs w:val="24"/>
        </w:rPr>
        <w:t xml:space="preserve"> Planirani troškovi z</w:t>
      </w:r>
      <w:r w:rsidR="00044CA7">
        <w:rPr>
          <w:sz w:val="24"/>
          <w:szCs w:val="24"/>
        </w:rPr>
        <w:t>a edukaciju djelatniku jesu 10.0</w:t>
      </w:r>
      <w:r>
        <w:rPr>
          <w:sz w:val="24"/>
          <w:szCs w:val="24"/>
        </w:rPr>
        <w:t>00,00 kuna.</w:t>
      </w:r>
    </w:p>
    <w:p w:rsidR="00922C16" w:rsidRDefault="00922C16" w:rsidP="00922C16">
      <w:pPr>
        <w:spacing w:line="36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22C16" w:rsidRPr="0031605C" w:rsidRDefault="00922C16" w:rsidP="0031605C">
      <w:pPr>
        <w:pStyle w:val="Naslov1"/>
      </w:pPr>
      <w:bookmarkStart w:id="14" w:name="_Toc31277530"/>
      <w:bookmarkStart w:id="15" w:name="_Toc62818078"/>
      <w:r w:rsidRPr="0031605C">
        <w:lastRenderedPageBreak/>
        <w:t>6. JAVNA KULTURNO - OBRAZOVNA DJELATNOST</w:t>
      </w:r>
      <w:bookmarkEnd w:id="14"/>
      <w:bookmarkEnd w:id="15"/>
    </w:p>
    <w:p w:rsidR="00922C16" w:rsidRPr="00044CA7" w:rsidRDefault="00922C16" w:rsidP="00922C16">
      <w:pPr>
        <w:spacing w:line="360" w:lineRule="auto"/>
        <w:jc w:val="both"/>
        <w:rPr>
          <w:sz w:val="24"/>
          <w:szCs w:val="24"/>
        </w:rPr>
      </w:pPr>
      <w:r>
        <w:tab/>
      </w:r>
      <w:r w:rsidRPr="00044CA7">
        <w:rPr>
          <w:sz w:val="24"/>
          <w:szCs w:val="24"/>
        </w:rPr>
        <w:t>Svojim programima, manifestacijama i događanjima Knjižnica pokušava doprijeti do što većeg bro</w:t>
      </w:r>
      <w:r w:rsidR="00044CA7">
        <w:rPr>
          <w:sz w:val="24"/>
          <w:szCs w:val="24"/>
        </w:rPr>
        <w:t>ja ljudi i stanovnika kako bi bila prepoznata</w:t>
      </w:r>
      <w:r w:rsidRPr="00044CA7">
        <w:rPr>
          <w:sz w:val="24"/>
          <w:szCs w:val="24"/>
        </w:rPr>
        <w:t xml:space="preserve"> unutar zajednice. </w:t>
      </w:r>
      <w:r w:rsidR="00044CA7">
        <w:rPr>
          <w:sz w:val="24"/>
          <w:szCs w:val="24"/>
        </w:rPr>
        <w:t>Zadatak je</w:t>
      </w:r>
      <w:r w:rsidRPr="00044CA7">
        <w:rPr>
          <w:sz w:val="24"/>
          <w:szCs w:val="24"/>
        </w:rPr>
        <w:t xml:space="preserve"> postizati sve veću vidljivost organiziranjem događanja za sve korisničke skupine, posvećujući pažnju svim dobnim skupinama i temama. Obilježavanje važnijih datuma kroz godinu, sudjelovanje u manifestacijama poput </w:t>
      </w:r>
      <w:r w:rsidRPr="00044CA7">
        <w:rPr>
          <w:i/>
          <w:sz w:val="24"/>
          <w:szCs w:val="24"/>
        </w:rPr>
        <w:t>Mjeseca hrvatske knjige</w:t>
      </w:r>
      <w:r w:rsidRPr="00044CA7">
        <w:rPr>
          <w:sz w:val="24"/>
          <w:szCs w:val="24"/>
        </w:rPr>
        <w:t xml:space="preserve"> i </w:t>
      </w:r>
      <w:r w:rsidRPr="00044CA7">
        <w:rPr>
          <w:i/>
          <w:sz w:val="24"/>
          <w:szCs w:val="24"/>
        </w:rPr>
        <w:t>Zadar čita</w:t>
      </w:r>
      <w:r w:rsidRPr="00044CA7">
        <w:rPr>
          <w:sz w:val="24"/>
          <w:szCs w:val="24"/>
        </w:rPr>
        <w:t xml:space="preserve"> osnovne su zadaće Knj</w:t>
      </w:r>
      <w:r w:rsidR="00044CA7">
        <w:rPr>
          <w:sz w:val="24"/>
          <w:szCs w:val="24"/>
        </w:rPr>
        <w:t>ižnice i svake se godine osmišljavaju</w:t>
      </w:r>
      <w:r w:rsidRPr="00044CA7"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nova i zanimljiva gostovanja i događanja</w:t>
      </w:r>
      <w:r w:rsidRPr="00044CA7">
        <w:rPr>
          <w:sz w:val="24"/>
          <w:szCs w:val="24"/>
        </w:rPr>
        <w:t xml:space="preserve">.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 w:rsidRPr="00BC1C8F">
        <w:rPr>
          <w:sz w:val="24"/>
          <w:szCs w:val="24"/>
        </w:rPr>
        <w:t>Kroz kalendarsku godinu planiraju se: izložbe, knjiže</w:t>
      </w:r>
      <w:r>
        <w:rPr>
          <w:sz w:val="24"/>
          <w:szCs w:val="24"/>
        </w:rPr>
        <w:t xml:space="preserve">vni susreti, promocije knjiga, </w:t>
      </w:r>
      <w:r w:rsidRPr="00BC1C8F">
        <w:rPr>
          <w:sz w:val="24"/>
          <w:szCs w:val="24"/>
        </w:rPr>
        <w:t>predavanja</w:t>
      </w:r>
      <w:r>
        <w:rPr>
          <w:sz w:val="24"/>
          <w:szCs w:val="24"/>
        </w:rPr>
        <w:t xml:space="preserve"> na različite i aktualne teme. </w:t>
      </w:r>
      <w:r w:rsidRPr="00BC1C8F">
        <w:rPr>
          <w:sz w:val="24"/>
          <w:szCs w:val="24"/>
        </w:rPr>
        <w:t>Svakako se planiraju i radionice za djecu</w:t>
      </w:r>
      <w:r>
        <w:rPr>
          <w:sz w:val="24"/>
          <w:szCs w:val="24"/>
        </w:rPr>
        <w:t xml:space="preserve"> (kreativne radionice, </w:t>
      </w:r>
      <w:proofErr w:type="spellStart"/>
      <w:r>
        <w:rPr>
          <w:sz w:val="24"/>
          <w:szCs w:val="24"/>
        </w:rPr>
        <w:t>Micro</w:t>
      </w:r>
      <w:proofErr w:type="spellEnd"/>
      <w:r>
        <w:rPr>
          <w:sz w:val="24"/>
          <w:szCs w:val="24"/>
        </w:rPr>
        <w:t>:bit radionice,)</w:t>
      </w:r>
      <w:r w:rsidRPr="00BC1C8F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za </w:t>
      </w:r>
      <w:r w:rsidRPr="00BC1C8F">
        <w:rPr>
          <w:sz w:val="24"/>
          <w:szCs w:val="24"/>
        </w:rPr>
        <w:t>odrasle za koje je u prot</w:t>
      </w:r>
      <w:r>
        <w:rPr>
          <w:sz w:val="24"/>
          <w:szCs w:val="24"/>
        </w:rPr>
        <w:t>eklim godinama iskazan veliki interes (tečaj osnova informatike za umirovljenike).</w:t>
      </w:r>
      <w:r w:rsidR="00044CA7">
        <w:rPr>
          <w:sz w:val="24"/>
          <w:szCs w:val="24"/>
        </w:rPr>
        <w:t xml:space="preserve"> Planira se provođenje radionica brzog čitanja i kreativnog pisanja u sklopu projekta </w:t>
      </w:r>
      <w:r w:rsidR="00044CA7">
        <w:rPr>
          <w:i/>
          <w:sz w:val="24"/>
          <w:szCs w:val="24"/>
        </w:rPr>
        <w:t xml:space="preserve">Čitanjem do </w:t>
      </w:r>
      <w:proofErr w:type="spellStart"/>
      <w:r w:rsidR="00044CA7">
        <w:rPr>
          <w:i/>
          <w:sz w:val="24"/>
          <w:szCs w:val="24"/>
        </w:rPr>
        <w:t>uključivog</w:t>
      </w:r>
      <w:proofErr w:type="spellEnd"/>
      <w:r w:rsidR="00044CA7">
        <w:rPr>
          <w:i/>
          <w:sz w:val="24"/>
          <w:szCs w:val="24"/>
        </w:rPr>
        <w:t xml:space="preserve"> društva.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cilju poticanja čitanja Knjižnica sudjeluje u kampanji </w:t>
      </w:r>
      <w:r>
        <w:rPr>
          <w:i/>
          <w:sz w:val="24"/>
          <w:szCs w:val="24"/>
        </w:rPr>
        <w:t>Čitaj mi</w:t>
      </w:r>
      <w:r>
        <w:rPr>
          <w:sz w:val="24"/>
          <w:szCs w:val="24"/>
        </w:rPr>
        <w:t xml:space="preserve"> nudeći besplatan upis djeci do</w:t>
      </w:r>
      <w:r w:rsidR="00044CA7">
        <w:rPr>
          <w:sz w:val="24"/>
          <w:szCs w:val="24"/>
        </w:rPr>
        <w:t xml:space="preserve"> prve godine starosti. Besplatan </w:t>
      </w:r>
      <w:r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>upis imat će svi učenici</w:t>
      </w:r>
      <w:r>
        <w:rPr>
          <w:sz w:val="24"/>
          <w:szCs w:val="24"/>
        </w:rPr>
        <w:t xml:space="preserve"> prvih razreda osnovnih škola s područja Općine Biograd na Moru (kroz </w:t>
      </w:r>
      <w:r w:rsidRPr="006B2B98">
        <w:rPr>
          <w:i/>
          <w:sz w:val="24"/>
          <w:szCs w:val="24"/>
        </w:rPr>
        <w:t>Mjesec hrvatske knjige</w:t>
      </w:r>
      <w:r w:rsidR="00044CA7">
        <w:rPr>
          <w:sz w:val="24"/>
          <w:szCs w:val="24"/>
        </w:rPr>
        <w:t>) i parovi</w:t>
      </w:r>
      <w:r>
        <w:rPr>
          <w:sz w:val="24"/>
          <w:szCs w:val="24"/>
        </w:rPr>
        <w:t xml:space="preserve"> kroz obilježavanje </w:t>
      </w:r>
      <w:r>
        <w:rPr>
          <w:i/>
          <w:sz w:val="24"/>
          <w:szCs w:val="24"/>
        </w:rPr>
        <w:t>Međunarodnog tjedna braka.</w:t>
      </w:r>
      <w:r>
        <w:rPr>
          <w:sz w:val="24"/>
          <w:szCs w:val="24"/>
        </w:rPr>
        <w:t xml:space="preserve"> </w:t>
      </w:r>
      <w:r w:rsidR="00044CA7">
        <w:rPr>
          <w:sz w:val="24"/>
          <w:szCs w:val="24"/>
        </w:rPr>
        <w:t xml:space="preserve">Besplatan upis nudi se i ljudima koji borave na ovom području a došli su iz gradova i mjesta pogođenih potresom. </w:t>
      </w:r>
      <w:r>
        <w:rPr>
          <w:sz w:val="24"/>
          <w:szCs w:val="24"/>
        </w:rPr>
        <w:t xml:space="preserve">Kroz kreativne radionice za djecu također </w:t>
      </w:r>
      <w:r w:rsidR="0031605C">
        <w:rPr>
          <w:sz w:val="24"/>
          <w:szCs w:val="24"/>
        </w:rPr>
        <w:t>se potiče</w:t>
      </w:r>
      <w:r>
        <w:rPr>
          <w:sz w:val="24"/>
          <w:szCs w:val="24"/>
        </w:rPr>
        <w:t xml:space="preserve"> čitalačku pismenost jer se iste zasnivaju na slikovnicama koje progovaraju o aktualnim i zanimljivim temama. </w:t>
      </w:r>
      <w:r w:rsidR="0031605C">
        <w:rPr>
          <w:sz w:val="24"/>
          <w:szCs w:val="24"/>
        </w:rPr>
        <w:t xml:space="preserve">Ukoliko to situacija s </w:t>
      </w:r>
      <w:proofErr w:type="spellStart"/>
      <w:r w:rsidR="0031605C">
        <w:rPr>
          <w:sz w:val="24"/>
          <w:szCs w:val="24"/>
        </w:rPr>
        <w:t>koronavirusom</w:t>
      </w:r>
      <w:proofErr w:type="spellEnd"/>
      <w:r w:rsidR="0031605C">
        <w:rPr>
          <w:sz w:val="24"/>
          <w:szCs w:val="24"/>
        </w:rPr>
        <w:t xml:space="preserve"> bude dopustila, Knjižnica će nizom manifestacija obilježiti </w:t>
      </w:r>
      <w:r w:rsidR="0031605C" w:rsidRPr="0031605C">
        <w:rPr>
          <w:i/>
          <w:sz w:val="24"/>
          <w:szCs w:val="24"/>
        </w:rPr>
        <w:t>2021.</w:t>
      </w:r>
      <w:r w:rsidR="0031605C">
        <w:rPr>
          <w:sz w:val="24"/>
          <w:szCs w:val="24"/>
        </w:rPr>
        <w:t xml:space="preserve"> - </w:t>
      </w:r>
      <w:r w:rsidR="0031605C" w:rsidRPr="0031605C">
        <w:rPr>
          <w:i/>
          <w:sz w:val="24"/>
          <w:szCs w:val="24"/>
        </w:rPr>
        <w:t>Godinu čitanja</w:t>
      </w:r>
      <w:r w:rsidR="0031605C">
        <w:rPr>
          <w:sz w:val="24"/>
          <w:szCs w:val="24"/>
        </w:rPr>
        <w:t>.</w:t>
      </w:r>
    </w:p>
    <w:p w:rsidR="00922C16" w:rsidRDefault="0031605C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Planiran</w:t>
      </w:r>
      <w:r w:rsidR="00922C16">
        <w:rPr>
          <w:sz w:val="24"/>
          <w:szCs w:val="24"/>
        </w:rPr>
        <w:t xml:space="preserve"> </w:t>
      </w:r>
      <w:r>
        <w:rPr>
          <w:sz w:val="24"/>
          <w:szCs w:val="24"/>
        </w:rPr>
        <w:t>je nastavak dobre suradnje</w:t>
      </w:r>
      <w:r w:rsidR="00922C16">
        <w:rPr>
          <w:sz w:val="24"/>
          <w:szCs w:val="24"/>
        </w:rPr>
        <w:t xml:space="preserve"> s ustanovama u okruženju i  </w:t>
      </w:r>
      <w:r>
        <w:rPr>
          <w:sz w:val="24"/>
          <w:szCs w:val="24"/>
        </w:rPr>
        <w:t>organizacija književnih susreta</w:t>
      </w:r>
      <w:r w:rsidR="00922C16">
        <w:rPr>
          <w:sz w:val="24"/>
          <w:szCs w:val="24"/>
        </w:rPr>
        <w:t xml:space="preserve"> u Dječjem vrtići i Osnovno</w:t>
      </w:r>
      <w:r>
        <w:rPr>
          <w:sz w:val="24"/>
          <w:szCs w:val="24"/>
        </w:rPr>
        <w:t>j školi, kao i nastavak suradnje</w:t>
      </w:r>
      <w:r w:rsidR="00922C16">
        <w:rPr>
          <w:sz w:val="24"/>
          <w:szCs w:val="24"/>
        </w:rPr>
        <w:t xml:space="preserve"> s Turističkom zajednicom </w:t>
      </w:r>
      <w:r>
        <w:rPr>
          <w:sz w:val="24"/>
          <w:szCs w:val="24"/>
        </w:rPr>
        <w:t>i Gradskim društvom Crvenog križa</w:t>
      </w:r>
      <w:r w:rsidR="00922C16">
        <w:rPr>
          <w:sz w:val="24"/>
          <w:szCs w:val="24"/>
        </w:rPr>
        <w:t xml:space="preserve">. U suradnji s Turističkom zajednicom organizirat će se manifestacije za djecu u gradskom parku, čime Knjižnica izlazi van svojih „zidova“ i promiče svoju djelatnost i vidljivost. Dovođenjem književnika i gostiju u Dječji vrtić i Osnovnu školu Knjižnica zauzima važno mjesto u odgojno – obrazovnim ustanovama. </w:t>
      </w:r>
    </w:p>
    <w:p w:rsidR="00922C16" w:rsidRDefault="00922C16" w:rsidP="00922C1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kulturno – obrazovnu djelatnost Knjižnice predviđeni su troškovi u iznosu od </w:t>
      </w:r>
      <w:r w:rsidR="00044CA7">
        <w:rPr>
          <w:sz w:val="24"/>
          <w:szCs w:val="24"/>
        </w:rPr>
        <w:t>25</w:t>
      </w:r>
      <w:r>
        <w:rPr>
          <w:sz w:val="24"/>
          <w:szCs w:val="24"/>
        </w:rPr>
        <w:t>.000,00 kuna.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</w:p>
    <w:p w:rsidR="00922C16" w:rsidRPr="0031605C" w:rsidRDefault="00922C16" w:rsidP="0031605C">
      <w:pPr>
        <w:pStyle w:val="Naslov1"/>
      </w:pPr>
      <w:bookmarkStart w:id="16" w:name="_Toc31277531"/>
      <w:bookmarkStart w:id="17" w:name="_Toc62818079"/>
      <w:r w:rsidRPr="0031605C">
        <w:lastRenderedPageBreak/>
        <w:t>7. ZAKLJUČAK</w:t>
      </w:r>
      <w:bookmarkEnd w:id="16"/>
      <w:bookmarkEnd w:id="17"/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Knjižnice su proizvod društva i društvo ih podržava za potrebe pojedinaca, stoga su glavne zadaće ustanove promicati kulturne vrijednosti u zajednici: očuvanje kulturne baštine, razvoj čitalačke pismenosti, razvoj informacijskog društva, edukacija svih dobnih skupina, promicanje književnog stvaralaštva, poticanje kritičkog razmišljanja i osiguravanje prostora za formalno i neformalno okupljanje stanovnika. </w:t>
      </w:r>
    </w:p>
    <w:p w:rsidR="00922C16" w:rsidRDefault="00922C16" w:rsidP="00922C1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Programe navedene u Planu rada Knjižnica će realizirati u skladu s financijskim, kadrovskim i prostornim mogućnostima uz maksimalno zalaganje djelatnika i racionalno trošenje namjenskih sredstava.</w:t>
      </w:r>
    </w:p>
    <w:p w:rsidR="00922C16" w:rsidRDefault="00922C16" w:rsidP="00922C16">
      <w:pPr>
        <w:spacing w:line="360" w:lineRule="auto"/>
        <w:rPr>
          <w:sz w:val="24"/>
          <w:szCs w:val="24"/>
        </w:rPr>
      </w:pPr>
    </w:p>
    <w:p w:rsidR="00922C16" w:rsidRDefault="00922C16" w:rsidP="00922C16">
      <w:pPr>
        <w:spacing w:line="360" w:lineRule="auto"/>
        <w:rPr>
          <w:sz w:val="24"/>
          <w:szCs w:val="24"/>
        </w:rPr>
      </w:pPr>
    </w:p>
    <w:p w:rsidR="00922C16" w:rsidRDefault="00922C16" w:rsidP="00922C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922C16" w:rsidRPr="007061DB" w:rsidRDefault="00922C16" w:rsidP="00922C1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Tihana Jurišić, </w:t>
      </w:r>
      <w:proofErr w:type="spellStart"/>
      <w:r>
        <w:rPr>
          <w:sz w:val="24"/>
          <w:szCs w:val="24"/>
        </w:rPr>
        <w:t>mag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bibl</w:t>
      </w:r>
      <w:proofErr w:type="spellEnd"/>
      <w:r>
        <w:rPr>
          <w:sz w:val="24"/>
          <w:szCs w:val="24"/>
        </w:rPr>
        <w:t>.</w:t>
      </w:r>
    </w:p>
    <w:p w:rsidR="0031605C" w:rsidRDefault="0031605C">
      <w:pPr>
        <w:spacing w:line="360" w:lineRule="auto"/>
        <w:ind w:left="357"/>
        <w:jc w:val="both"/>
      </w:pPr>
      <w:r>
        <w:br w:type="page"/>
      </w:r>
    </w:p>
    <w:p w:rsidR="00B670E9" w:rsidRDefault="00B670E9" w:rsidP="00B670E9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hr-HR"/>
        </w:rPr>
        <w:sectPr w:rsidR="00B670E9" w:rsidSect="00B670E9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9436" w:type="dxa"/>
        <w:tblInd w:w="93" w:type="dxa"/>
        <w:tblLook w:val="04A0"/>
      </w:tblPr>
      <w:tblGrid>
        <w:gridCol w:w="1027"/>
        <w:gridCol w:w="873"/>
        <w:gridCol w:w="3148"/>
        <w:gridCol w:w="1314"/>
        <w:gridCol w:w="1224"/>
        <w:gridCol w:w="1141"/>
        <w:gridCol w:w="1125"/>
        <w:gridCol w:w="1113"/>
      </w:tblGrid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lastRenderedPageBreak/>
              <w:t>Gradska knjižnica Biograd na Moru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OIB: 76911726015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525"/>
        </w:trPr>
        <w:tc>
          <w:tcPr>
            <w:tcW w:w="59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hr-HR"/>
              </w:rPr>
              <w:t>PRIJEDLOG PLANA 2021.g.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42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POZICIJA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KONTA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RASHODA / IZDATAKA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       GRAD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MINISTAR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ŽUPANIJA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VL. PRIH.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UKUPNO RASHODI / IZDACI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505050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897.000,00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752.000,00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0D0D0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programH01 POTREBE U KULTURI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897.000,00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752.000,00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Program 0100 Kulturni program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5050A8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659.000,00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579.000,00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80.000,00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17375D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 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498.700,00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498.700,00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zaposlene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498.700,00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498.700,00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Plaće (Bruto)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427.500,00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R301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3111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Plaće za redovan rad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427.500,00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427.500,00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rashodi za zaposlene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R302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3121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Ostali rashodi za zaposlene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Doprinosi na plaće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70.600,00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70.600,00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12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R304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3132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zdravstveno osiguranje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70.600,00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70.600,00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12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R305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3133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Doprinosi za obvezno osiguranje u slučaju nezaposlenosti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A100002 Materijalni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97.500,00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51.100,00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46.400,00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97.500,00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51.100,00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46.400,00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97.500,00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51.100,00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46.400,00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troškova zaposlenima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25.000,00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R320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3211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Službena putovanja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12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R307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3212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Naknade za prijevoz, za rad na terenu i odvojeni život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R317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3213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Stručno usavršavanje zaposlenika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materijal i energiju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58.000,00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20.000,00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38.000,00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R309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3221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Uredski materijal i ostali materijalni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R327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3224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Materijal za tekuće i investicijsko </w:t>
            </w: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ulag</w:t>
            </w:r>
            <w:proofErr w:type="spellEnd"/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R332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3223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Energija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35.000,00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35.000,00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R321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3225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Sitni inventar i auto gume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proofErr w:type="spellStart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</w:t>
            </w:r>
            <w:proofErr w:type="spellEnd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tr</w:t>
            </w:r>
            <w:proofErr w:type="spellEnd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os iz rad od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R328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3241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Stručno </w:t>
            </w: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osposob</w:t>
            </w:r>
            <w:proofErr w:type="spellEnd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329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14.500,00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6.100,00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8.400,00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R323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3292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Premije osiguranja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7.000,00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R318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3299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Ostali nespomenuti 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7.500,00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6.100,00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1.400,00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Naknade građanima i kućanstvima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372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Ostale </w:t>
            </w:r>
            <w:proofErr w:type="spellStart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nakn</w:t>
            </w:r>
            <w:proofErr w:type="spellEnd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građanima i </w:t>
            </w:r>
            <w:proofErr w:type="spellStart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kućans</w:t>
            </w:r>
            <w:proofErr w:type="spellEnd"/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R330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3721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Stipendije i školarine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A100004 Rashodi za usluge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60.200,00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29.200,00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60497B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31.000,00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60.200,00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29.200,00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Materijalni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60.200,00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29.200,00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323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usluge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60.200,00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29.200,00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31.000,00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R313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Usluge telefona, pošte i prijevoza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R314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tek. i </w:t>
            </w: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inv</w:t>
            </w:r>
            <w:proofErr w:type="spellEnd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. </w:t>
            </w: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održ</w:t>
            </w:r>
            <w:proofErr w:type="spellEnd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R333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Komunalne usluge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R324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3237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Ug</w:t>
            </w:r>
            <w:proofErr w:type="spellEnd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 djelu i aut. </w:t>
            </w:r>
            <w:proofErr w:type="spellStart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hon</w:t>
            </w:r>
            <w:proofErr w:type="spellEnd"/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R325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3238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Računalne usluge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R326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3239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Ostale usluge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Glavni programA01 OSNOVNE AKTIVNOSTI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3C3C9E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538ED5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0066CC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2.600,00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poslovanja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Financijski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343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Ostali financijski rashodi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2.600,00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R322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3431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Bankarske usluge i usluge platnog prometa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2.600,00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2.600,00</w:t>
            </w: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A100005 Ulaganje  u uredsku, računalnu i drugu opremu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Postrojenja i oprema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6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R319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4221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Uredska oprema i namještaj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B670E9" w:rsidRPr="00B670E9" w:rsidTr="00B670E9">
        <w:trPr>
          <w:trHeight w:val="300"/>
        </w:trPr>
        <w:tc>
          <w:tcPr>
            <w:tcW w:w="4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Aktivnost A100006 Nabava knjiga u knjižnici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230.000,00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165.000,00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000000" w:fill="6464B2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nefinancijske imovine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165.000,00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9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Rashodi za nabavu proizvedene dugotrajne imovine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165.000,00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12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424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Knjige, umjetnička djela i </w:t>
            </w:r>
            <w:proofErr w:type="spellStart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ostalae</w:t>
            </w:r>
            <w:proofErr w:type="spellEnd"/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izložbene vrijednosti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230.000,00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165.000,00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0,00</w:t>
            </w:r>
          </w:p>
        </w:tc>
      </w:tr>
      <w:tr w:rsidR="00B670E9" w:rsidRPr="00B670E9" w:rsidTr="00B670E9">
        <w:trPr>
          <w:trHeight w:val="300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R316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4241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Knjige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230.000,00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DBE5F1"/>
            <w:noWrap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165.000,00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65.000,00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70E9" w:rsidRPr="00B670E9" w:rsidRDefault="00B670E9" w:rsidP="00B670E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670E9">
              <w:rPr>
                <w:rFonts w:ascii="Calibri" w:eastAsia="Times New Roman" w:hAnsi="Calibri" w:cs="Calibri"/>
                <w:color w:val="000000"/>
                <w:lang w:eastAsia="hr-HR"/>
              </w:rPr>
              <w:t>0,00</w:t>
            </w:r>
          </w:p>
        </w:tc>
      </w:tr>
    </w:tbl>
    <w:p w:rsidR="00546C21" w:rsidRDefault="00546C21"/>
    <w:sectPr w:rsidR="00546C21" w:rsidSect="00B670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E05" w:rsidRDefault="00821E05" w:rsidP="00922C16">
      <w:pPr>
        <w:spacing w:after="0" w:line="240" w:lineRule="auto"/>
      </w:pPr>
      <w:r>
        <w:separator/>
      </w:r>
    </w:p>
  </w:endnote>
  <w:endnote w:type="continuationSeparator" w:id="0">
    <w:p w:rsidR="00821E05" w:rsidRDefault="00821E05" w:rsidP="00922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253949"/>
      <w:docPartObj>
        <w:docPartGallery w:val="Page Numbers (Bottom of Page)"/>
        <w:docPartUnique/>
      </w:docPartObj>
    </w:sdtPr>
    <w:sdtContent>
      <w:p w:rsidR="0031605C" w:rsidRDefault="009730EB">
        <w:pPr>
          <w:pStyle w:val="Podnoje"/>
          <w:jc w:val="right"/>
        </w:pPr>
        <w:fldSimple w:instr=" PAGE   \* MERGEFORMAT ">
          <w:r w:rsidR="00F20B48">
            <w:rPr>
              <w:noProof/>
            </w:rPr>
            <w:t>1</w:t>
          </w:r>
        </w:fldSimple>
      </w:p>
    </w:sdtContent>
  </w:sdt>
  <w:p w:rsidR="0031605C" w:rsidRDefault="0031605C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E05" w:rsidRDefault="00821E05" w:rsidP="00922C16">
      <w:pPr>
        <w:spacing w:after="0" w:line="240" w:lineRule="auto"/>
      </w:pPr>
      <w:r>
        <w:separator/>
      </w:r>
    </w:p>
  </w:footnote>
  <w:footnote w:type="continuationSeparator" w:id="0">
    <w:p w:rsidR="00821E05" w:rsidRDefault="00821E05" w:rsidP="00922C16">
      <w:pPr>
        <w:spacing w:after="0" w:line="240" w:lineRule="auto"/>
      </w:pPr>
      <w:r>
        <w:continuationSeparator/>
      </w:r>
    </w:p>
  </w:footnote>
  <w:footnote w:id="1">
    <w:p w:rsidR="0031605C" w:rsidRPr="00C83929" w:rsidRDefault="0031605C" w:rsidP="00922C16">
      <w:pPr>
        <w:pStyle w:val="Tekstfusnote"/>
      </w:pPr>
      <w:r>
        <w:rPr>
          <w:rStyle w:val="Referencafusnote"/>
        </w:rPr>
        <w:footnoteRef/>
      </w:r>
      <w:r>
        <w:t xml:space="preserve"> </w:t>
      </w:r>
      <w:proofErr w:type="spellStart"/>
      <w:r>
        <w:t>usp</w:t>
      </w:r>
      <w:proofErr w:type="spellEnd"/>
      <w:r>
        <w:t xml:space="preserve">.: Kovačević, Jasna: </w:t>
      </w:r>
      <w:r>
        <w:rPr>
          <w:i/>
        </w:rPr>
        <w:t xml:space="preserve">Narodna knjižnica. </w:t>
      </w:r>
      <w:r>
        <w:t>Zagreb, Naklada Ljevak, 2018. str.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6E99"/>
    <w:multiLevelType w:val="hybridMultilevel"/>
    <w:tmpl w:val="B0786FC0"/>
    <w:lvl w:ilvl="0" w:tplc="CF1CF5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C16"/>
    <w:rsid w:val="00044CA7"/>
    <w:rsid w:val="00134E31"/>
    <w:rsid w:val="00212431"/>
    <w:rsid w:val="0031605C"/>
    <w:rsid w:val="00546C21"/>
    <w:rsid w:val="00584D66"/>
    <w:rsid w:val="0075102B"/>
    <w:rsid w:val="00821E05"/>
    <w:rsid w:val="00922C16"/>
    <w:rsid w:val="009730EB"/>
    <w:rsid w:val="00AF3E6E"/>
    <w:rsid w:val="00B670E9"/>
    <w:rsid w:val="00F2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C16"/>
    <w:pPr>
      <w:spacing w:line="276" w:lineRule="auto"/>
      <w:ind w:left="0"/>
      <w:jc w:val="left"/>
    </w:p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31605C"/>
    <w:pPr>
      <w:keepNext/>
      <w:keepLines/>
      <w:spacing w:before="720" w:after="240"/>
      <w:ind w:left="708"/>
      <w:outlineLvl w:val="0"/>
    </w:pPr>
    <w:rPr>
      <w:rFonts w:eastAsiaTheme="majorEastAsia" w:cstheme="majorBidi"/>
      <w:b/>
      <w:bCs/>
      <w:sz w:val="24"/>
      <w:szCs w:val="24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31605C"/>
    <w:pPr>
      <w:keepNext/>
      <w:keepLines/>
      <w:spacing w:before="320" w:after="240"/>
      <w:ind w:left="708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1605C"/>
    <w:rPr>
      <w:rFonts w:eastAsiaTheme="majorEastAsia" w:cstheme="majorBidi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31605C"/>
    <w:rPr>
      <w:rFonts w:eastAsiaTheme="majorEastAsia" w:cstheme="majorBidi"/>
      <w:b/>
      <w:bCs/>
      <w:sz w:val="24"/>
      <w:szCs w:val="26"/>
    </w:rPr>
  </w:style>
  <w:style w:type="paragraph" w:styleId="Odlomakpopisa">
    <w:name w:val="List Paragraph"/>
    <w:basedOn w:val="Normal"/>
    <w:uiPriority w:val="34"/>
    <w:qFormat/>
    <w:rsid w:val="00922C16"/>
    <w:pPr>
      <w:ind w:left="720"/>
      <w:contextualSpacing/>
    </w:pPr>
  </w:style>
  <w:style w:type="table" w:styleId="Reetkatablice">
    <w:name w:val="Table Grid"/>
    <w:basedOn w:val="Obinatablica"/>
    <w:uiPriority w:val="59"/>
    <w:rsid w:val="00922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922C1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922C1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922C16"/>
    <w:rPr>
      <w:vertAlign w:val="superscript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31605C"/>
    <w:pPr>
      <w:spacing w:before="480" w:after="0"/>
      <w:ind w:left="0"/>
      <w:outlineLvl w:val="9"/>
    </w:pPr>
    <w:rPr>
      <w:rFonts w:asciiTheme="majorHAnsi" w:hAnsiTheme="majorHAnsi"/>
      <w:color w:val="365F91" w:themeColor="accent1" w:themeShade="BF"/>
      <w:sz w:val="28"/>
      <w:szCs w:val="28"/>
    </w:rPr>
  </w:style>
  <w:style w:type="paragraph" w:styleId="Sadraj1">
    <w:name w:val="toc 1"/>
    <w:basedOn w:val="Normal"/>
    <w:next w:val="Normal"/>
    <w:autoRedefine/>
    <w:uiPriority w:val="39"/>
    <w:unhideWhenUsed/>
    <w:rsid w:val="0031605C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31605C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31605C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16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605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1605C"/>
  </w:style>
  <w:style w:type="paragraph" w:styleId="Podnoje">
    <w:name w:val="footer"/>
    <w:basedOn w:val="Normal"/>
    <w:link w:val="PodnojeChar"/>
    <w:uiPriority w:val="99"/>
    <w:unhideWhenUsed/>
    <w:rsid w:val="00316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160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7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D610C4-F7FF-4FA7-A15C-E409E9F9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12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dcterms:created xsi:type="dcterms:W3CDTF">2021-01-29T08:33:00Z</dcterms:created>
  <dcterms:modified xsi:type="dcterms:W3CDTF">2021-02-01T10:25:00Z</dcterms:modified>
</cp:coreProperties>
</file>