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7A1" w:rsidRDefault="00E67AFD" w:rsidP="00E67AFD">
      <w:pPr>
        <w:spacing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temelju članka 19. Zakona o zaštiti na radu (Narodne novine 71/14, 118/14, 154/14, 94/18, 96/18) i članka 47. Statuta Gradske knjižnice Biograd na Moru, Klasa: 612-04/19</w:t>
      </w:r>
      <w:r w:rsidR="00E93F76">
        <w:rPr>
          <w:rFonts w:ascii="Tahoma" w:hAnsi="Tahoma" w:cs="Tahoma"/>
        </w:rPr>
        <w:t xml:space="preserve">-01/19, </w:t>
      </w:r>
      <w:proofErr w:type="spellStart"/>
      <w:r w:rsidR="00E93F76">
        <w:rPr>
          <w:rFonts w:ascii="Tahoma" w:hAnsi="Tahoma" w:cs="Tahoma"/>
        </w:rPr>
        <w:t>Urbroj</w:t>
      </w:r>
      <w:proofErr w:type="spellEnd"/>
      <w:r w:rsidR="00E93F76">
        <w:rPr>
          <w:rFonts w:ascii="Tahoma" w:hAnsi="Tahoma" w:cs="Tahoma"/>
        </w:rPr>
        <w:t>: 2198/16-09-19-3 od 26. lipnja 2019, dana 29. listopada 2019.,</w:t>
      </w:r>
      <w:r>
        <w:rPr>
          <w:rFonts w:ascii="Tahoma" w:hAnsi="Tahoma" w:cs="Tahoma"/>
        </w:rPr>
        <w:t xml:space="preserve"> Ravnateljica</w:t>
      </w:r>
      <w:r w:rsidR="00E93F76">
        <w:rPr>
          <w:rFonts w:ascii="Tahoma" w:hAnsi="Tahoma" w:cs="Tahoma"/>
        </w:rPr>
        <w:t xml:space="preserve"> Gradske knjižnice Biograd na Moru,</w:t>
      </w:r>
      <w:r>
        <w:rPr>
          <w:rFonts w:ascii="Tahoma" w:hAnsi="Tahoma" w:cs="Tahoma"/>
        </w:rPr>
        <w:t xml:space="preserve"> donosi</w:t>
      </w:r>
    </w:p>
    <w:p w:rsidR="00E67AFD" w:rsidRDefault="00E67AFD" w:rsidP="00E67AFD">
      <w:pPr>
        <w:jc w:val="both"/>
        <w:rPr>
          <w:rFonts w:ascii="Tahoma" w:hAnsi="Tahoma" w:cs="Tahoma"/>
        </w:rPr>
      </w:pPr>
    </w:p>
    <w:p w:rsidR="00E67AFD" w:rsidRDefault="00E67AFD" w:rsidP="00E67AFD">
      <w:pPr>
        <w:rPr>
          <w:rFonts w:ascii="Tahoma" w:hAnsi="Tahoma" w:cs="Tahoma"/>
          <w:b/>
          <w:sz w:val="28"/>
          <w:szCs w:val="28"/>
        </w:rPr>
      </w:pPr>
      <w:r w:rsidRPr="00E67AFD">
        <w:rPr>
          <w:rFonts w:ascii="Tahoma" w:hAnsi="Tahoma" w:cs="Tahoma"/>
          <w:b/>
          <w:sz w:val="28"/>
          <w:szCs w:val="28"/>
        </w:rPr>
        <w:t>PRAVILNIK O ZAŠTITI NA RADU</w:t>
      </w:r>
    </w:p>
    <w:p w:rsidR="00E67AFD" w:rsidRDefault="00E67AFD" w:rsidP="00E67AFD">
      <w:pPr>
        <w:jc w:val="both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I.</w:t>
      </w:r>
      <w:r>
        <w:rPr>
          <w:rFonts w:ascii="Tahoma" w:hAnsi="Tahoma" w:cs="Tahoma"/>
          <w:b/>
        </w:rPr>
        <w:t xml:space="preserve"> </w:t>
      </w:r>
      <w:r w:rsidRPr="00E67AFD">
        <w:rPr>
          <w:rFonts w:ascii="Tahoma" w:hAnsi="Tahoma" w:cs="Tahoma"/>
          <w:b/>
        </w:rPr>
        <w:t>OPĆE ODREDBE</w:t>
      </w:r>
    </w:p>
    <w:p w:rsidR="00E93F76" w:rsidRDefault="00E67AFD" w:rsidP="00E93F76">
      <w:pPr>
        <w:spacing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1.</w:t>
      </w:r>
    </w:p>
    <w:p w:rsidR="00E67AFD" w:rsidRPr="00E93F76" w:rsidRDefault="00E67AFD" w:rsidP="00E93F76">
      <w:pPr>
        <w:spacing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</w:rPr>
        <w:t>Ovim Pravilnikom uređuje se provođenje zaštite na radu i zaštita radnog okoliša u prostorima</w:t>
      </w:r>
    </w:p>
    <w:p w:rsidR="00E67AFD" w:rsidRDefault="00E67AFD" w:rsidP="00E67AFD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Gradske knjižnice Biograd na Moru</w:t>
      </w:r>
      <w:r w:rsidRPr="00E67AFD">
        <w:rPr>
          <w:rFonts w:ascii="Tahoma" w:hAnsi="Tahoma" w:cs="Tahoma"/>
        </w:rPr>
        <w:t xml:space="preserve"> (u daljnjem tekstu: Knjižnica).</w:t>
      </w:r>
    </w:p>
    <w:p w:rsidR="00E67AFD" w:rsidRPr="00E67AFD" w:rsidRDefault="00E67AFD" w:rsidP="00E67AFD">
      <w:pPr>
        <w:spacing w:after="0" w:line="240" w:lineRule="auto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2.</w:t>
      </w:r>
    </w:p>
    <w:p w:rsidR="00E67AFD" w:rsidRDefault="00E67AFD" w:rsidP="00E67AFD">
      <w:pPr>
        <w:spacing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Knjižnica provodi zaštitu na radu radi osiguravanja nesmetanog rada zaposlenika, volontera te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sigurnog boravka korisnika i ostalih osoba u prostorima Knjižnice.</w:t>
      </w:r>
    </w:p>
    <w:p w:rsidR="00E67AFD" w:rsidRPr="00E67AFD" w:rsidRDefault="00E67AFD" w:rsidP="00E67AFD">
      <w:pPr>
        <w:spacing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Provođenje zaštite na radu sastavni je dio radnih obveza djelatnika Knjižnice.</w:t>
      </w:r>
    </w:p>
    <w:p w:rsidR="00E67AFD" w:rsidRPr="00E67AFD" w:rsidRDefault="00E67AFD" w:rsidP="00E67AFD">
      <w:pPr>
        <w:spacing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3.</w:t>
      </w:r>
    </w:p>
    <w:p w:rsidR="00E67AFD" w:rsidRDefault="00E67AFD" w:rsidP="00E67AFD">
      <w:pPr>
        <w:spacing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Odredbe ovoga Pravilnika primjenjuju se na osobe koje u prostorima i objektima Knjižnice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obavljaju poslove prema ugovoru o radu, ugovoru o djelu, ugovoru o volontiranju i ugovoru o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stručnom osposobljavanju. Odredbe ovoga Pravilnika ne odnose se na radnike drugih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poslodavaca za vrijeme obavljanja poslova u prostorima Knjižnice.</w:t>
      </w:r>
    </w:p>
    <w:p w:rsidR="00E67AFD" w:rsidRDefault="00E67AFD" w:rsidP="00E67AFD">
      <w:pPr>
        <w:spacing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line="240" w:lineRule="atLeast"/>
        <w:jc w:val="both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II. PRAVILA ZAŠTITE NA RADU</w:t>
      </w:r>
    </w:p>
    <w:p w:rsidR="00E67AFD" w:rsidRDefault="00E67AFD" w:rsidP="00E67AFD">
      <w:pPr>
        <w:spacing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4.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Preventiva zaštite na radu obuhvaća planirane ili poduzete mjere u svim radnim procesima u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prostorima Knjižnice s ciljem sprječavanja ili smanjenja rizika na radu.</w:t>
      </w: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Zaštita na radu u prostorima Knjižnice provodi se prema osnovnim, posebnim i priznatim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pravilima zaštite na radu, u skladu sa zakonom i provedbenim propisima.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5.</w:t>
      </w: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Djelatnici Knjižnice obvezni su primjenjivati pravila zaštite na radu tako da se poslovi u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Knjižnici obavljaju na siguran način, spriječi ozljeda na radu, profesionalna te druga bolest ili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smrt, a korisnicima usluga siguran boravak u Knjižnici.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6.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 provođenje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zaštite na radu ovlašteni su: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Ravnatelj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 xml:space="preserve"> </w:t>
      </w:r>
      <w:r w:rsidR="00E93F76">
        <w:rPr>
          <w:rFonts w:ascii="Tahoma" w:hAnsi="Tahoma" w:cs="Tahoma"/>
        </w:rPr>
        <w:t>Djelatnici</w:t>
      </w:r>
    </w:p>
    <w:p w:rsidR="00E67AFD" w:rsidRDefault="00E67AFD" w:rsidP="00E93F76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7.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Knjižnica je dužna osigurati osposobljavanje zaposlenika za rad na siguran način, dati mu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obavijesti i upute u svezi s njegovim mjestom rada i poslovima: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prije početka rada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kod promjene u procesu rada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kod uvođenja nove radne opreme ili njezine promjene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kod uvođenja nove tehnologije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kod upućivanja zaposlenika na novi posao.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8.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Zaposlenici su dužni: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čuvati sredstva rada.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urediti radno mjesto prije i poslije rada.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pridržavati se propisanih mjera zaštite na radu.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 osigurati zaštitu od opasnih i štetnih utjecaja na njihovu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zdravstvenu i radnu</w:t>
      </w:r>
      <w:r>
        <w:rPr>
          <w:rFonts w:ascii="Tahoma" w:hAnsi="Tahoma" w:cs="Tahoma"/>
        </w:rPr>
        <w:t xml:space="preserve"> </w:t>
      </w:r>
      <w:r w:rsidRPr="00E67AFD">
        <w:rPr>
          <w:rFonts w:ascii="Tahoma" w:hAnsi="Tahoma" w:cs="Tahoma"/>
        </w:rPr>
        <w:t>sposobnost i to zahtijevati od Knjižnice.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9.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Zaposlenik je dužan osposobiti se za rad na siguran način kada ga na osposobljavanje uputi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Knjižnica.</w:t>
      </w: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Zaposlenik je dužan pristupiti liječničkom pregledu uvijek kada ga uputi Knjižnica.</w:t>
      </w: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Zaposlenik je dužan obavijestiti Knjižnicu o zdravstvenim tegobama koje ga ometaju u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obavljanju rada i o potrebi da se javi liječniku zbog bolesti ili okolnosti koja ga onemogućava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ili ometa u izvršavanju obveza.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10.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Zaposlenici imaju pravo tražiti od ovlaštenih osoba stvaranje uvjeta za obavljanje poslova na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siguran način te odbiti obavljanje poslova ako bi im zbog toga prijetila opasnost za život i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zdravlje odnosno sigurnost.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Članak11.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Zaposleniku se jamči da u slučaju ozbiljne neposredne i neizbježne opasnosti može napustiti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svoje radno mjesto i opasno područje bez dovođenja u nepovoljniji položaj zbog svog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postupka.</w:t>
      </w: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Zaposlenik može odbiti rad ako mu neposredno prijeti opasnost za život i zdravlje zbog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propuštanja primjene propisanih pravila zaštite na radu.</w:t>
      </w: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t>Članak 12.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Pregled strojeva i uređaja obavlja se u rokovima od</w:t>
      </w:r>
      <w:r w:rsidR="00E93F76">
        <w:rPr>
          <w:rFonts w:ascii="Tahoma" w:hAnsi="Tahoma" w:cs="Tahoma"/>
        </w:rPr>
        <w:t>ređenim propisima i standardima.</w:t>
      </w: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93F76" w:rsidRDefault="00E93F76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P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E67AFD" w:rsidP="00E67AFD">
      <w:pPr>
        <w:spacing w:after="0" w:line="240" w:lineRule="atLeast"/>
        <w:rPr>
          <w:rFonts w:ascii="Tahoma" w:hAnsi="Tahoma" w:cs="Tahoma"/>
          <w:b/>
        </w:rPr>
      </w:pPr>
      <w:r w:rsidRPr="00E67AFD">
        <w:rPr>
          <w:rFonts w:ascii="Tahoma" w:hAnsi="Tahoma" w:cs="Tahoma"/>
          <w:b/>
        </w:rPr>
        <w:lastRenderedPageBreak/>
        <w:t>Članak 13.</w:t>
      </w:r>
    </w:p>
    <w:p w:rsidR="00E67AFD" w:rsidRPr="00E67AFD" w:rsidRDefault="00E67AFD" w:rsidP="00E67AFD">
      <w:pPr>
        <w:spacing w:after="0" w:line="240" w:lineRule="atLeast"/>
        <w:rPr>
          <w:rFonts w:ascii="Tahoma" w:hAnsi="Tahoma" w:cs="Tahoma"/>
          <w:b/>
        </w:rPr>
      </w:pP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t>U svim prostorima Knjižnice zabranjeno je pušenje.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  <w:r w:rsidRPr="00E67AFD">
        <w:rPr>
          <w:rFonts w:ascii="Tahoma" w:hAnsi="Tahoma" w:cs="Tahoma"/>
        </w:rPr>
        <w:cr/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E67AFD" w:rsidRDefault="005E5FAD" w:rsidP="005E5FAD">
      <w:pPr>
        <w:spacing w:after="0" w:line="240" w:lineRule="atLeast"/>
        <w:jc w:val="both"/>
        <w:rPr>
          <w:rFonts w:ascii="Tahoma" w:hAnsi="Tahoma" w:cs="Tahoma"/>
          <w:b/>
        </w:rPr>
      </w:pPr>
      <w:r w:rsidRPr="005E5FAD">
        <w:rPr>
          <w:rFonts w:ascii="Tahoma" w:hAnsi="Tahoma" w:cs="Tahoma"/>
          <w:b/>
        </w:rPr>
        <w:t>III. PRIJELAZNE I ZAVRŠN</w:t>
      </w:r>
      <w:r>
        <w:rPr>
          <w:rFonts w:ascii="Tahoma" w:hAnsi="Tahoma" w:cs="Tahoma"/>
          <w:b/>
        </w:rPr>
        <w:t>E</w:t>
      </w:r>
      <w:r w:rsidRPr="005E5FAD">
        <w:rPr>
          <w:rFonts w:ascii="Tahoma" w:hAnsi="Tahoma" w:cs="Tahoma"/>
          <w:b/>
        </w:rPr>
        <w:t xml:space="preserve"> ODREDBE</w:t>
      </w:r>
    </w:p>
    <w:p w:rsidR="00E93F76" w:rsidRDefault="00E93F76" w:rsidP="005E5FAD">
      <w:pPr>
        <w:spacing w:after="0" w:line="240" w:lineRule="atLeast"/>
        <w:jc w:val="both"/>
        <w:rPr>
          <w:rFonts w:ascii="Tahoma" w:hAnsi="Tahoma" w:cs="Tahoma"/>
          <w:b/>
        </w:rPr>
      </w:pPr>
    </w:p>
    <w:p w:rsidR="00E93F76" w:rsidRDefault="00E93F76" w:rsidP="00E93F76">
      <w:pPr>
        <w:spacing w:after="0" w:line="240" w:lineRule="atLeas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14.</w:t>
      </w:r>
    </w:p>
    <w:p w:rsidR="00E93F76" w:rsidRPr="00E93F76" w:rsidRDefault="00E93F76" w:rsidP="00E93F76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Izmjene i dopune ovog Pravilnika vrše se po istome postupku kao i donošenje ovog Pravilnika.</w:t>
      </w:r>
    </w:p>
    <w:p w:rsidR="005E5FAD" w:rsidRDefault="005E5FAD" w:rsidP="005E5FAD">
      <w:pPr>
        <w:spacing w:after="0" w:line="240" w:lineRule="atLeast"/>
        <w:jc w:val="both"/>
        <w:rPr>
          <w:rFonts w:ascii="Tahoma" w:hAnsi="Tahoma" w:cs="Tahoma"/>
        </w:rPr>
      </w:pPr>
    </w:p>
    <w:p w:rsidR="005E5FAD" w:rsidRPr="005E5FAD" w:rsidRDefault="00E93F76" w:rsidP="005E5FAD">
      <w:pPr>
        <w:spacing w:after="0" w:line="240" w:lineRule="atLeas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15</w:t>
      </w:r>
      <w:r w:rsidR="005E5FAD" w:rsidRPr="005E5FAD">
        <w:rPr>
          <w:rFonts w:ascii="Tahoma" w:hAnsi="Tahoma" w:cs="Tahoma"/>
          <w:b/>
        </w:rPr>
        <w:t>.</w:t>
      </w:r>
    </w:p>
    <w:p w:rsidR="005E5FAD" w:rsidRDefault="005E5FAD" w:rsidP="005E5FAD">
      <w:pPr>
        <w:spacing w:after="0" w:line="240" w:lineRule="atLeast"/>
        <w:rPr>
          <w:rFonts w:ascii="Tahoma" w:hAnsi="Tahoma" w:cs="Tahoma"/>
        </w:rPr>
      </w:pPr>
    </w:p>
    <w:p w:rsidR="005E5FAD" w:rsidRDefault="005E5FAD" w:rsidP="005E5FAD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Ovaj Pravilnik stupa na snagu osmog dana nakon objave na oglasnoj ploči Knjižnice.</w:t>
      </w:r>
    </w:p>
    <w:p w:rsidR="00BA7431" w:rsidRDefault="00BA7431" w:rsidP="00BA7431">
      <w:pPr>
        <w:spacing w:after="0" w:line="240" w:lineRule="atLeast"/>
        <w:jc w:val="both"/>
        <w:rPr>
          <w:rFonts w:ascii="Tahoma" w:hAnsi="Tahoma" w:cs="Tahoma"/>
        </w:rPr>
      </w:pPr>
    </w:p>
    <w:p w:rsidR="00BA7431" w:rsidRDefault="00BA7431" w:rsidP="00BA7431">
      <w:pPr>
        <w:spacing w:after="0" w:line="240" w:lineRule="atLeast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                                                     </w:t>
      </w:r>
      <w:r w:rsidR="00E93F76">
        <w:rPr>
          <w:rFonts w:ascii="Tahoma" w:hAnsi="Tahoma" w:cs="Tahoma"/>
          <w:b/>
        </w:rPr>
        <w:t>Članak 16</w:t>
      </w:r>
      <w:r w:rsidRPr="00BA7431">
        <w:rPr>
          <w:rFonts w:ascii="Tahoma" w:hAnsi="Tahoma" w:cs="Tahoma"/>
          <w:b/>
        </w:rPr>
        <w:t>.</w:t>
      </w:r>
    </w:p>
    <w:p w:rsidR="00BA7431" w:rsidRDefault="00BA7431" w:rsidP="00BA7431">
      <w:pPr>
        <w:spacing w:after="0" w:line="240" w:lineRule="atLeast"/>
        <w:jc w:val="both"/>
        <w:rPr>
          <w:rFonts w:ascii="Tahoma" w:hAnsi="Tahoma" w:cs="Tahoma"/>
          <w:b/>
        </w:rPr>
      </w:pPr>
    </w:p>
    <w:p w:rsidR="00BA7431" w:rsidRPr="00BA7431" w:rsidRDefault="00BA7431" w:rsidP="00BA7431">
      <w:pPr>
        <w:spacing w:after="0" w:line="240" w:lineRule="atLeast"/>
        <w:jc w:val="both"/>
        <w:rPr>
          <w:rFonts w:ascii="Tahoma" w:hAnsi="Tahoma" w:cs="Tahoma"/>
        </w:rPr>
      </w:pPr>
      <w:r w:rsidRPr="00BA7431">
        <w:rPr>
          <w:rFonts w:ascii="Tahoma" w:hAnsi="Tahoma" w:cs="Tahoma"/>
        </w:rPr>
        <w:t>Prethodnu suglasno</w:t>
      </w:r>
      <w:r>
        <w:rPr>
          <w:rFonts w:ascii="Tahoma" w:hAnsi="Tahoma" w:cs="Tahoma"/>
        </w:rPr>
        <w:t>s</w:t>
      </w:r>
      <w:r w:rsidRPr="00BA7431">
        <w:rPr>
          <w:rFonts w:ascii="Tahoma" w:hAnsi="Tahoma" w:cs="Tahoma"/>
        </w:rPr>
        <w:t>t na ovaj Pravilnik dao je Gradonačelnik Biograda na Moru.</w:t>
      </w:r>
    </w:p>
    <w:p w:rsidR="00E67AFD" w:rsidRDefault="00E67AF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5E5FAD" w:rsidRDefault="00877688" w:rsidP="00E67AFD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Klasa</w:t>
      </w:r>
      <w:r w:rsidR="005E5FAD">
        <w:rPr>
          <w:rFonts w:ascii="Tahoma" w:hAnsi="Tahoma" w:cs="Tahoma"/>
        </w:rPr>
        <w:t>: 612-04/19-01/30</w:t>
      </w:r>
    </w:p>
    <w:p w:rsidR="005E5FAD" w:rsidRDefault="00877688" w:rsidP="00E67AFD">
      <w:pPr>
        <w:spacing w:after="0" w:line="240" w:lineRule="atLeast"/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Ur</w:t>
      </w:r>
      <w:proofErr w:type="spellEnd"/>
      <w:r>
        <w:rPr>
          <w:rFonts w:ascii="Tahoma" w:hAnsi="Tahoma" w:cs="Tahoma"/>
        </w:rPr>
        <w:t>. broj</w:t>
      </w:r>
      <w:r w:rsidR="005E5FAD">
        <w:rPr>
          <w:rFonts w:ascii="Tahoma" w:hAnsi="Tahoma" w:cs="Tahoma"/>
        </w:rPr>
        <w:t>: 2198/16-09-19-1</w:t>
      </w: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Biograd na Moru, 29. listopada 2019.</w:t>
      </w: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</w:p>
    <w:p w:rsidR="005E5FA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Ravnateljica:</w:t>
      </w:r>
    </w:p>
    <w:p w:rsidR="005E5FAD" w:rsidRPr="00E67AFD" w:rsidRDefault="005E5FAD" w:rsidP="00E67AFD">
      <w:pPr>
        <w:spacing w:after="0" w:line="240" w:lineRule="atLeast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Tihana Jurišić, </w:t>
      </w:r>
      <w:proofErr w:type="spellStart"/>
      <w:r>
        <w:rPr>
          <w:rFonts w:ascii="Tahoma" w:hAnsi="Tahoma" w:cs="Tahoma"/>
        </w:rPr>
        <w:t>mag</w:t>
      </w:r>
      <w:proofErr w:type="spellEnd"/>
      <w:r>
        <w:rPr>
          <w:rFonts w:ascii="Tahoma" w:hAnsi="Tahoma" w:cs="Tahoma"/>
        </w:rPr>
        <w:t xml:space="preserve">. </w:t>
      </w:r>
      <w:proofErr w:type="spellStart"/>
      <w:r>
        <w:rPr>
          <w:rFonts w:ascii="Tahoma" w:hAnsi="Tahoma" w:cs="Tahoma"/>
        </w:rPr>
        <w:t>bibl</w:t>
      </w:r>
      <w:proofErr w:type="spellEnd"/>
      <w:r>
        <w:rPr>
          <w:rFonts w:ascii="Tahoma" w:hAnsi="Tahoma" w:cs="Tahoma"/>
        </w:rPr>
        <w:t>.</w:t>
      </w:r>
    </w:p>
    <w:sectPr w:rsidR="005E5FAD" w:rsidRPr="00E67AFD" w:rsidSect="006457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77D" w:rsidRDefault="00C5777D" w:rsidP="00E67AFD">
      <w:pPr>
        <w:spacing w:after="0" w:line="240" w:lineRule="auto"/>
      </w:pPr>
      <w:r>
        <w:separator/>
      </w:r>
    </w:p>
  </w:endnote>
  <w:endnote w:type="continuationSeparator" w:id="0">
    <w:p w:rsidR="00C5777D" w:rsidRDefault="00C5777D" w:rsidP="00E6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2530454"/>
      <w:docPartObj>
        <w:docPartGallery w:val="Page Numbers (Bottom of Page)"/>
        <w:docPartUnique/>
      </w:docPartObj>
    </w:sdtPr>
    <w:sdtContent>
      <w:p w:rsidR="00E67AFD" w:rsidRDefault="00C34426">
        <w:pPr>
          <w:pStyle w:val="Podnoje"/>
          <w:jc w:val="right"/>
        </w:pPr>
        <w:fldSimple w:instr=" PAGE   \* MERGEFORMAT ">
          <w:r w:rsidR="00877688">
            <w:rPr>
              <w:noProof/>
            </w:rPr>
            <w:t>3</w:t>
          </w:r>
        </w:fldSimple>
      </w:p>
    </w:sdtContent>
  </w:sdt>
  <w:p w:rsidR="00E67AFD" w:rsidRDefault="00E67AF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77D" w:rsidRDefault="00C5777D" w:rsidP="00E67AFD">
      <w:pPr>
        <w:spacing w:after="0" w:line="240" w:lineRule="auto"/>
      </w:pPr>
      <w:r>
        <w:separator/>
      </w:r>
    </w:p>
  </w:footnote>
  <w:footnote w:type="continuationSeparator" w:id="0">
    <w:p w:rsidR="00C5777D" w:rsidRDefault="00C5777D" w:rsidP="00E67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5E5E"/>
    <w:multiLevelType w:val="hybridMultilevel"/>
    <w:tmpl w:val="34840716"/>
    <w:lvl w:ilvl="0" w:tplc="CF30F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7AFD"/>
    <w:rsid w:val="001A0445"/>
    <w:rsid w:val="003C58A3"/>
    <w:rsid w:val="005E5FAD"/>
    <w:rsid w:val="006457A1"/>
    <w:rsid w:val="006974CD"/>
    <w:rsid w:val="00877688"/>
    <w:rsid w:val="00BA1E51"/>
    <w:rsid w:val="00BA7431"/>
    <w:rsid w:val="00C34426"/>
    <w:rsid w:val="00C36AFD"/>
    <w:rsid w:val="00C5777D"/>
    <w:rsid w:val="00E67AFD"/>
    <w:rsid w:val="00E93F76"/>
    <w:rsid w:val="00F74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A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7AF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E6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E67AFD"/>
  </w:style>
  <w:style w:type="paragraph" w:styleId="Podnoje">
    <w:name w:val="footer"/>
    <w:basedOn w:val="Normal"/>
    <w:link w:val="PodnojeChar"/>
    <w:uiPriority w:val="99"/>
    <w:unhideWhenUsed/>
    <w:rsid w:val="00E6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7A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5</cp:revision>
  <cp:lastPrinted>2019-12-04T09:21:00Z</cp:lastPrinted>
  <dcterms:created xsi:type="dcterms:W3CDTF">2019-10-28T11:30:00Z</dcterms:created>
  <dcterms:modified xsi:type="dcterms:W3CDTF">2019-12-04T09:21:00Z</dcterms:modified>
</cp:coreProperties>
</file>